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8"/>
          </w:tblGrid>
          <w:tr w:rsidR="00C973F2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C973F2" w:rsidRDefault="00C108C1">
                <w:r>
                  <w:rPr>
                    <w:sz w:val="24"/>
                    <w:szCs w:val="24"/>
                  </w:rPr>
                  <w:t xml:space="preserve"> </w:t>
                </w:r>
              </w:p>
            </w:tc>
          </w:tr>
        </w:tbl>
        <w:p w:rsidR="00C973F2" w:rsidRDefault="00C973F2" w:rsidP="008E76EF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2"/>
            <w:gridCol w:w="2686"/>
          </w:tblGrid>
          <w:tr w:rsidR="00C973F2" w:rsidRPr="00A73EB3" w:rsidTr="008E76EF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  <w:p w:rsidR="00C973F2" w:rsidRDefault="00C973F2">
                <w:pPr>
                  <w:spacing w:before="100" w:beforeAutospacing="1" w:after="100" w:afterAutospacing="1"/>
                </w:pPr>
              </w:p>
              <w:p w:rsidR="00C973F2" w:rsidRDefault="00C973F2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C973F2" w:rsidRPr="00142FA6" w:rsidRDefault="00C973F2" w:rsidP="008E76EF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480CBF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 </w:t>
                    </w:r>
                    <w:r w:rsidR="00480CBF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C973F2" w:rsidRDefault="00C973F2">
                <w:pPr>
                  <w:spacing w:before="100" w:beforeAutospacing="1" w:after="100" w:afterAutospacing="1"/>
                </w:pPr>
              </w:p>
              <w:p w:rsidR="00C973F2" w:rsidRPr="00142FA6" w:rsidRDefault="00C973F2" w:rsidP="008E76EF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</w:tcPr>
              <w:p w:rsidR="00C973F2" w:rsidRDefault="00C973F2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C973F2" w:rsidRDefault="00C973F2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C973F2" w:rsidRPr="00142FA6" w:rsidRDefault="00C973F2" w:rsidP="00C973F2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1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C973F2" w:rsidRPr="00C973F2" w:rsidRDefault="00C973F2" w:rsidP="00C973F2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 w:cs="Times New Roman"/>
                    <w:color w:val="FFFFFF" w:themeColor="background1"/>
                    <w:sz w:val="36"/>
                    <w:szCs w:val="36"/>
                  </w:rPr>
                </w:pPr>
                <w:r w:rsidRPr="00C973F2">
                  <w:rPr>
                    <w:rFonts w:ascii="Times New Roman" w:hAnsi="Times New Roman" w:cs="Times New Roman"/>
                    <w:color w:val="FFFFFF" w:themeColor="background1"/>
                    <w:sz w:val="36"/>
                    <w:szCs w:val="36"/>
                  </w:rPr>
                  <w:t>Существующее положение в сфере производства, передачи и потребления тепловой энергии для целей теплоснабжения</w:t>
                </w:r>
              </w:p>
              <w:p w:rsidR="00C973F2" w:rsidRPr="00C973F2" w:rsidRDefault="00C973F2" w:rsidP="00C973F2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 w:cs="Times New Roman"/>
                    <w:color w:val="FFFFFF" w:themeColor="background1"/>
                    <w:sz w:val="36"/>
                    <w:szCs w:val="36"/>
                  </w:rPr>
                </w:pPr>
              </w:p>
              <w:p w:rsidR="00C973F2" w:rsidRPr="00C973F2" w:rsidRDefault="00C973F2" w:rsidP="00C973F2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 w:cs="Times New Roman"/>
                    <w:color w:val="FFFFFF" w:themeColor="background1"/>
                    <w:sz w:val="36"/>
                    <w:szCs w:val="36"/>
                  </w:rPr>
                </w:pPr>
                <w:r w:rsidRPr="00C973F2">
                  <w:rPr>
                    <w:rFonts w:ascii="Times New Roman" w:hAnsi="Times New Roman" w:cs="Times New Roman"/>
                    <w:color w:val="FFFFFF" w:themeColor="background1"/>
                    <w:sz w:val="36"/>
                    <w:szCs w:val="36"/>
                  </w:rPr>
                  <w:t>ЧАСТЬ 3</w:t>
                </w:r>
              </w:p>
              <w:p w:rsidR="00C973F2" w:rsidRPr="00142FA6" w:rsidRDefault="00C973F2" w:rsidP="00C973F2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 w:rsidRPr="00C973F2">
                  <w:rPr>
                    <w:rFonts w:ascii="Times New Roman" w:hAnsi="Times New Roman" w:cs="Times New Roman"/>
                    <w:color w:val="FFFFFF" w:themeColor="background1"/>
                    <w:sz w:val="36"/>
                    <w:szCs w:val="36"/>
                  </w:rPr>
                  <w:t>Тепловые сети, сооружения на них и тепловые пункты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</w:tcPr>
              <w:p w:rsidR="00C973F2" w:rsidRDefault="00C973F2" w:rsidP="008E76EF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</w:tcPr>
              <w:p w:rsidR="00C973F2" w:rsidRDefault="00C973F2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  <w:tr w:rsidR="00C973F2" w:rsidRPr="00A73EB3" w:rsidTr="008E76EF">
            <w:tc>
              <w:tcPr>
                <w:tcW w:w="6487" w:type="dxa"/>
                <w:gridSpan w:val="2"/>
              </w:tcPr>
              <w:p w:rsidR="00C973F2" w:rsidRDefault="00C973F2">
                <w:pPr>
                  <w:spacing w:before="100" w:beforeAutospacing="1" w:after="100" w:afterAutospacing="1"/>
                </w:pPr>
                <w:r>
                  <w:t xml:space="preserve">                     </w:t>
                </w:r>
              </w:p>
              <w:p w:rsidR="00C973F2" w:rsidRPr="005A73A5" w:rsidRDefault="00C973F2" w:rsidP="008E76EF">
                <w:pPr>
                  <w:spacing w:before="100" w:beforeAutospacing="1" w:after="100" w:afterAutospacing="1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                  </w:t>
                </w:r>
              </w:p>
            </w:tc>
            <w:tc>
              <w:tcPr>
                <w:tcW w:w="2392" w:type="dxa"/>
              </w:tcPr>
              <w:p w:rsidR="00C973F2" w:rsidRDefault="00C973F2">
                <w:pPr>
                  <w:spacing w:before="100" w:beforeAutospacing="1" w:after="100" w:afterAutospacing="1"/>
                </w:pPr>
              </w:p>
            </w:tc>
          </w:tr>
        </w:tbl>
        <w:p w:rsidR="00C973F2" w:rsidRDefault="00CC137F"/>
      </w:sdtContent>
    </w:sdt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id w:val="9936210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</w:rPr>
      </w:sdtEndPr>
      <w:sdtContent>
        <w:sdt>
          <w:sdtPr>
            <w:id w:val="14403420"/>
            <w:docPartObj>
              <w:docPartGallery w:val="Table of Contents"/>
              <w:docPartUnique/>
            </w:docPartObj>
          </w:sdtPr>
          <w:sdtContent>
            <w:p w:rsidR="00C973F2" w:rsidRPr="00D43F4D" w:rsidRDefault="00C973F2" w:rsidP="00C973F2">
              <w:pPr>
                <w:jc w:val="center"/>
                <w:rPr>
                  <w:rFonts w:ascii="Times New Roman" w:hAnsi="Times New Roman" w:cs="Times New Roman"/>
                  <w:b/>
                  <w:sz w:val="28"/>
                  <w:szCs w:val="28"/>
                </w:rPr>
              </w:pPr>
              <w:r w:rsidRPr="00D43F4D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Оглавление</w:t>
              </w:r>
            </w:p>
            <w:p w:rsidR="007D2F85" w:rsidRPr="007D2F85" w:rsidRDefault="00CC137F">
              <w:pPr>
                <w:pStyle w:val="11"/>
                <w:tabs>
                  <w:tab w:val="left" w:pos="440"/>
                  <w:tab w:val="right" w:leader="dot" w:pos="9345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7D2F85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="00C973F2" w:rsidRPr="007D2F85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7D2F85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357954363" w:history="1">
                <w:r w:rsidR="007D2F85" w:rsidRPr="007D2F85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</w:rPr>
                  <w:t>1.</w:t>
                </w:r>
                <w:r w:rsidR="007D2F85" w:rsidRPr="007D2F85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7D2F85" w:rsidRPr="007D2F85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</w:rPr>
                  <w:t>Описание структуры тепловых сетей</w:t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_Toc357954363 \h </w:instrTex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DF19E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7D2F85" w:rsidRPr="007D2F85" w:rsidRDefault="00CC137F">
              <w:pPr>
                <w:pStyle w:val="11"/>
                <w:tabs>
                  <w:tab w:val="left" w:pos="440"/>
                  <w:tab w:val="right" w:leader="dot" w:pos="9345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57954364" w:history="1">
                <w:r w:rsidR="007D2F85" w:rsidRPr="007D2F85">
                  <w:rPr>
                    <w:rStyle w:val="ad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>2.</w:t>
                </w:r>
                <w:r w:rsidR="007D2F85" w:rsidRPr="007D2F85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7D2F85" w:rsidRPr="007D2F85">
                  <w:rPr>
                    <w:rStyle w:val="ad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>Конструкции тепловых сетей</w:t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_Toc357954364 \h </w:instrTex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DF19E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10</w: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7D2F85" w:rsidRPr="007D2F85" w:rsidRDefault="00CC137F">
              <w:pPr>
                <w:pStyle w:val="11"/>
                <w:tabs>
                  <w:tab w:val="left" w:pos="440"/>
                  <w:tab w:val="right" w:leader="dot" w:pos="9345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57954365" w:history="1">
                <w:r w:rsidR="007D2F85" w:rsidRPr="007D2F85">
                  <w:rPr>
                    <w:rStyle w:val="ad"/>
                    <w:rFonts w:ascii="Times New Roman" w:eastAsia="ArialMT" w:hAnsi="Times New Roman" w:cs="Times New Roman"/>
                    <w:noProof/>
                    <w:sz w:val="28"/>
                    <w:szCs w:val="28"/>
                  </w:rPr>
                  <w:t>3.</w:t>
                </w:r>
                <w:r w:rsidR="007D2F85" w:rsidRPr="007D2F85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7D2F85" w:rsidRPr="007D2F85">
                  <w:rPr>
                    <w:rStyle w:val="ad"/>
                    <w:rFonts w:ascii="Times New Roman" w:eastAsia="ArialMT" w:hAnsi="Times New Roman" w:cs="Times New Roman"/>
                    <w:noProof/>
                    <w:sz w:val="28"/>
                    <w:szCs w:val="28"/>
                  </w:rPr>
                  <w:t>Технологические потери при передаче тепловой энергии</w:t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_Toc357954365 \h </w:instrTex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DF19E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11</w: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7D2F85" w:rsidRPr="007D2F85" w:rsidRDefault="00CC137F">
              <w:pPr>
                <w:pStyle w:val="11"/>
                <w:tabs>
                  <w:tab w:val="left" w:pos="440"/>
                  <w:tab w:val="right" w:leader="dot" w:pos="9345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57954366" w:history="1">
                <w:r w:rsidR="007D2F85" w:rsidRPr="007D2F85">
                  <w:rPr>
                    <w:rStyle w:val="ad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>4.</w:t>
                </w:r>
                <w:r w:rsidR="007D2F85" w:rsidRPr="007D2F85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7D2F85" w:rsidRPr="007D2F85">
                  <w:rPr>
                    <w:rStyle w:val="ad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>Описание процедур диагностики состояния тепловых сетей и планирования капитальных (текущих) ремонтов</w:t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_Toc357954366 \h </w:instrTex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DF19E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12</w: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7D2F85" w:rsidRPr="007D2F85" w:rsidRDefault="00CC137F">
              <w:pPr>
                <w:pStyle w:val="11"/>
                <w:tabs>
                  <w:tab w:val="left" w:pos="440"/>
                  <w:tab w:val="right" w:leader="dot" w:pos="9345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57954367" w:history="1">
                <w:r w:rsidR="007D2F85" w:rsidRPr="007D2F85">
                  <w:rPr>
                    <w:rStyle w:val="ad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>5.</w:t>
                </w:r>
                <w:r w:rsidR="007D2F85" w:rsidRPr="007D2F85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7D2F85" w:rsidRPr="007D2F85">
                  <w:rPr>
                    <w:rStyle w:val="ad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>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(гидравлических, температурных, на тепловые потери) тепловых сетей</w:t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7D2F85"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_Toc357954367 \h </w:instrTex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DF19E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18</w:t>
                </w:r>
                <w:r w:rsidRPr="007D2F85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C973F2" w:rsidRDefault="00CC137F" w:rsidP="00C973F2">
              <w:pPr>
                <w:spacing w:line="240" w:lineRule="auto"/>
              </w:pPr>
              <w:r w:rsidRPr="007D2F85">
                <w:rPr>
                  <w:rFonts w:ascii="Times New Roman" w:hAnsi="Times New Roman" w:cs="Times New Roman"/>
                  <w:sz w:val="28"/>
                  <w:szCs w:val="28"/>
                </w:rPr>
                <w:fldChar w:fldCharType="end"/>
              </w:r>
            </w:p>
          </w:sdtContent>
        </w:sdt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Default="00C973F2" w:rsidP="00C973F2"/>
        <w:p w:rsidR="00C973F2" w:rsidRPr="007C172D" w:rsidRDefault="00C973F2" w:rsidP="00C973F2">
          <w:pPr>
            <w:pStyle w:val="1"/>
            <w:numPr>
              <w:ilvl w:val="0"/>
              <w:numId w:val="2"/>
            </w:numPr>
            <w:spacing w:before="0" w:line="360" w:lineRule="auto"/>
            <w:ind w:left="714" w:hanging="357"/>
            <w:rPr>
              <w:rFonts w:ascii="Times New Roman" w:hAnsi="Times New Roman" w:cs="Times New Roman"/>
              <w:color w:val="auto"/>
            </w:rPr>
          </w:pPr>
          <w:bookmarkStart w:id="0" w:name="_Toc357954363"/>
          <w:r w:rsidRPr="007C172D">
            <w:rPr>
              <w:rFonts w:ascii="Times New Roman" w:hAnsi="Times New Roman" w:cs="Times New Roman"/>
              <w:color w:val="auto"/>
            </w:rPr>
            <w:lastRenderedPageBreak/>
            <w:t>Описание структуры тепловых сетей</w:t>
          </w:r>
        </w:p>
      </w:sdtContent>
    </w:sdt>
    <w:bookmarkEnd w:id="0" w:displacedByCustomXml="prev"/>
    <w:p w:rsidR="00B4454E" w:rsidRPr="007C172D" w:rsidRDefault="00B4454E" w:rsidP="00C973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Транспорт тепла от централизованных источников до потребителей осуществляется по магистральным и распределительным сетям. В настоящее время в теплоснабжающих предприятиях </w:t>
      </w:r>
      <w:r w:rsidR="00480CBF">
        <w:rPr>
          <w:rFonts w:ascii="Times New Roman" w:eastAsia="ArialMT" w:hAnsi="Times New Roman" w:cs="Times New Roman"/>
          <w:sz w:val="28"/>
          <w:szCs w:val="28"/>
        </w:rPr>
        <w:t>города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480CBF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применяется разнообразная номенклатура трубопроводов и оборудования тепловых сетей, различающихся назначением (магистральные, распределительные, внутридомовые), диаметром, способами прокладки (надземная, подземная), типом изоляции.</w:t>
      </w:r>
    </w:p>
    <w:p w:rsidR="00B4454E" w:rsidRPr="00925617" w:rsidRDefault="00B4454E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ab/>
      </w:r>
      <w:r w:rsidR="00E01ED9" w:rsidRPr="00E01ED9">
        <w:rPr>
          <w:rFonts w:ascii="Times New Roman" w:eastAsia="ArialMT" w:hAnsi="Times New Roman" w:cs="Times New Roman"/>
          <w:sz w:val="28"/>
          <w:szCs w:val="28"/>
        </w:rPr>
        <w:t xml:space="preserve">Наиболее </w:t>
      </w:r>
      <w:proofErr w:type="gramStart"/>
      <w:r w:rsidR="00E01ED9" w:rsidRPr="00E01ED9">
        <w:rPr>
          <w:rFonts w:ascii="Times New Roman" w:eastAsia="ArialMT" w:hAnsi="Times New Roman" w:cs="Times New Roman"/>
          <w:sz w:val="28"/>
          <w:szCs w:val="28"/>
        </w:rPr>
        <w:t>крупной теплоснабжающей организацией, эксплуатирующей тепловые сети является</w:t>
      </w:r>
      <w:proofErr w:type="gramEnd"/>
      <w:r w:rsidR="00E01ED9" w:rsidRPr="00E01ED9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480CBF">
        <w:rPr>
          <w:rFonts w:ascii="Times New Roman" w:eastAsia="ArialMT" w:hAnsi="Times New Roman" w:cs="Times New Roman"/>
          <w:sz w:val="28"/>
          <w:szCs w:val="28"/>
        </w:rPr>
        <w:t>ОАО «Теплосеть»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</w:t>
      </w:r>
      <w:r w:rsidR="00D45B87" w:rsidRPr="007C172D">
        <w:rPr>
          <w:rFonts w:ascii="Times New Roman" w:eastAsia="ArialMT" w:hAnsi="Times New Roman" w:cs="Times New Roman"/>
          <w:sz w:val="28"/>
          <w:szCs w:val="28"/>
        </w:rPr>
        <w:t xml:space="preserve">Предприятие </w:t>
      </w:r>
      <w:r w:rsidR="00AE726F">
        <w:rPr>
          <w:rFonts w:ascii="Times New Roman" w:eastAsia="ArialMT" w:hAnsi="Times New Roman" w:cs="Times New Roman"/>
          <w:sz w:val="28"/>
          <w:szCs w:val="28"/>
        </w:rPr>
        <w:t>обслуживает</w:t>
      </w:r>
      <w:r w:rsidR="00D45B87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480CBF">
        <w:rPr>
          <w:rFonts w:ascii="Times New Roman" w:eastAsia="ArialMT" w:hAnsi="Times New Roman" w:cs="Times New Roman"/>
          <w:sz w:val="28"/>
          <w:szCs w:val="28"/>
        </w:rPr>
        <w:t xml:space="preserve">188,7 тыс. </w:t>
      </w:r>
      <w:r w:rsidR="00D45B87" w:rsidRPr="007C172D">
        <w:rPr>
          <w:rFonts w:ascii="Times New Roman" w:eastAsia="ArialMT" w:hAnsi="Times New Roman" w:cs="Times New Roman"/>
          <w:sz w:val="28"/>
          <w:szCs w:val="28"/>
        </w:rPr>
        <w:t xml:space="preserve"> км </w:t>
      </w:r>
      <w:r w:rsidR="00AE726F">
        <w:rPr>
          <w:rFonts w:ascii="Times New Roman" w:eastAsia="ArialMT" w:hAnsi="Times New Roman" w:cs="Times New Roman"/>
          <w:sz w:val="28"/>
          <w:szCs w:val="28"/>
        </w:rPr>
        <w:t xml:space="preserve">сетей </w:t>
      </w:r>
      <w:r w:rsidR="00D45B87" w:rsidRPr="007C172D">
        <w:rPr>
          <w:rFonts w:ascii="Times New Roman" w:eastAsia="ArialMT" w:hAnsi="Times New Roman" w:cs="Times New Roman"/>
          <w:sz w:val="28"/>
          <w:szCs w:val="28"/>
        </w:rPr>
        <w:t xml:space="preserve">в </w:t>
      </w:r>
      <w:r w:rsidR="00480CBF">
        <w:rPr>
          <w:rFonts w:ascii="Times New Roman" w:eastAsia="ArialMT" w:hAnsi="Times New Roman" w:cs="Times New Roman"/>
          <w:sz w:val="28"/>
          <w:szCs w:val="28"/>
        </w:rPr>
        <w:t>двухт</w:t>
      </w:r>
      <w:r w:rsidR="00D45B87" w:rsidRPr="007C172D">
        <w:rPr>
          <w:rFonts w:ascii="Times New Roman" w:eastAsia="ArialMT" w:hAnsi="Times New Roman" w:cs="Times New Roman"/>
          <w:sz w:val="28"/>
          <w:szCs w:val="28"/>
        </w:rPr>
        <w:t>рубном исчислении</w:t>
      </w:r>
      <w:r w:rsidR="00D45B87" w:rsidRPr="00925617">
        <w:rPr>
          <w:rFonts w:ascii="Times New Roman" w:eastAsia="ArialMT" w:hAnsi="Times New Roman" w:cs="Times New Roman"/>
          <w:sz w:val="28"/>
          <w:szCs w:val="28"/>
        </w:rPr>
        <w:t>.</w:t>
      </w:r>
    </w:p>
    <w:p w:rsidR="00311E75" w:rsidRPr="004F6A74" w:rsidRDefault="00311E75" w:rsidP="006F165D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7C172D">
        <w:rPr>
          <w:rFonts w:ascii="Times New Roman" w:hAnsi="Times New Roman" w:cs="Times New Roman"/>
          <w:i/>
          <w:sz w:val="28"/>
          <w:szCs w:val="28"/>
        </w:rPr>
        <w:t xml:space="preserve">Тепловые сети от Котельной </w:t>
      </w:r>
      <w:r w:rsidR="001F1BE3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4F6A74">
        <w:rPr>
          <w:rFonts w:ascii="Times New Roman" w:hAnsi="Times New Roman" w:cs="Times New Roman"/>
          <w:i/>
          <w:sz w:val="28"/>
          <w:szCs w:val="28"/>
        </w:rPr>
        <w:t>Альфа-Лаваль</w:t>
      </w:r>
      <w:proofErr w:type="spellEnd"/>
      <w:r w:rsidR="001F1BE3" w:rsidRPr="004F6A74">
        <w:rPr>
          <w:rFonts w:ascii="Times New Roman" w:hAnsi="Times New Roman" w:cs="Times New Roman"/>
          <w:i/>
          <w:sz w:val="28"/>
          <w:szCs w:val="28"/>
        </w:rPr>
        <w:t>»</w:t>
      </w:r>
      <w:r w:rsidRPr="004F6A7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F6A74" w:rsidRPr="004F6A74">
        <w:rPr>
          <w:rFonts w:ascii="Times New Roman" w:eastAsia="Arial" w:hAnsi="Times New Roman" w:cs="Times New Roman"/>
          <w:i/>
          <w:sz w:val="28"/>
          <w:szCs w:val="28"/>
        </w:rPr>
        <w:t xml:space="preserve">Московская область, город Королев, </w:t>
      </w:r>
      <w:proofErr w:type="spellStart"/>
      <w:r w:rsidR="004F6A74" w:rsidRPr="004F6A74">
        <w:rPr>
          <w:rFonts w:ascii="Times New Roman" w:eastAsia="Arial" w:hAnsi="Times New Roman" w:cs="Times New Roman"/>
          <w:i/>
          <w:sz w:val="28"/>
          <w:szCs w:val="28"/>
        </w:rPr>
        <w:t>мкр</w:t>
      </w:r>
      <w:proofErr w:type="spellEnd"/>
      <w:r w:rsidR="004F6A74" w:rsidRPr="004F6A74">
        <w:rPr>
          <w:rFonts w:ascii="Times New Roman" w:eastAsia="Arial" w:hAnsi="Times New Roman" w:cs="Times New Roman"/>
          <w:i/>
          <w:sz w:val="28"/>
          <w:szCs w:val="28"/>
        </w:rPr>
        <w:t>. Первомайский, ул. Советская, д. 73.</w:t>
      </w:r>
    </w:p>
    <w:p w:rsidR="00AA04FD" w:rsidRPr="007C172D" w:rsidRDefault="00311E75" w:rsidP="001F1B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" w:hAnsi="Times New Roman" w:cs="Times New Roman"/>
          <w:sz w:val="28"/>
          <w:szCs w:val="28"/>
        </w:rPr>
        <w:tab/>
      </w:r>
      <w:r w:rsidR="00EB7787" w:rsidRPr="007C172D">
        <w:rPr>
          <w:rFonts w:ascii="Times New Roman" w:eastAsia="Arial" w:hAnsi="Times New Roman" w:cs="Times New Roman"/>
          <w:sz w:val="28"/>
          <w:szCs w:val="28"/>
        </w:rPr>
        <w:t xml:space="preserve">Тепловые сети Котельной </w:t>
      </w:r>
      <w:r w:rsidR="001F1BE3">
        <w:rPr>
          <w:rFonts w:ascii="Times New Roman" w:eastAsia="Arial" w:hAnsi="Times New Roman" w:cs="Times New Roman"/>
          <w:sz w:val="28"/>
          <w:szCs w:val="28"/>
        </w:rPr>
        <w:t>«</w:t>
      </w:r>
      <w:proofErr w:type="spellStart"/>
      <w:r w:rsidR="004F6A74">
        <w:rPr>
          <w:rFonts w:ascii="Times New Roman" w:eastAsia="Arial" w:hAnsi="Times New Roman" w:cs="Times New Roman"/>
          <w:sz w:val="28"/>
          <w:szCs w:val="28"/>
        </w:rPr>
        <w:t>Альфа-Лаваль</w:t>
      </w:r>
      <w:proofErr w:type="spellEnd"/>
      <w:r w:rsidR="001F1BE3">
        <w:rPr>
          <w:rFonts w:ascii="Times New Roman" w:eastAsia="Arial" w:hAnsi="Times New Roman" w:cs="Times New Roman"/>
          <w:sz w:val="28"/>
          <w:szCs w:val="28"/>
        </w:rPr>
        <w:t>»</w:t>
      </w:r>
      <w:r w:rsidR="00EB7787"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 w:rsidR="00CC6393">
        <w:rPr>
          <w:rFonts w:ascii="Times New Roman" w:eastAsia="Arial" w:hAnsi="Times New Roman" w:cs="Times New Roman"/>
          <w:sz w:val="28"/>
          <w:szCs w:val="28"/>
        </w:rPr>
        <w:t xml:space="preserve">т протяженность </w:t>
      </w:r>
      <w:r w:rsidR="004F6A74">
        <w:rPr>
          <w:rFonts w:ascii="Times New Roman" w:eastAsia="Arial" w:hAnsi="Times New Roman" w:cs="Times New Roman"/>
          <w:sz w:val="28"/>
          <w:szCs w:val="28"/>
        </w:rPr>
        <w:t>21,5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км</w:t>
      </w:r>
      <w:r w:rsidR="007905E6" w:rsidRPr="007C172D">
        <w:rPr>
          <w:rFonts w:ascii="Times New Roman" w:eastAsia="Arial" w:hAnsi="Times New Roman" w:cs="Times New Roman"/>
          <w:sz w:val="28"/>
          <w:szCs w:val="28"/>
        </w:rPr>
        <w:t xml:space="preserve"> в двухтрубном исчислении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7C172D">
        <w:rPr>
          <w:rFonts w:ascii="Times New Roman" w:eastAsia="ArialMT" w:hAnsi="Times New Roman" w:cs="Times New Roman"/>
          <w:sz w:val="28"/>
          <w:szCs w:val="28"/>
        </w:rPr>
        <w:t>Про</w:t>
      </w:r>
      <w:r w:rsidR="004F6A74">
        <w:rPr>
          <w:rFonts w:ascii="Times New Roman" w:eastAsia="ArialMT" w:hAnsi="Times New Roman" w:cs="Times New Roman"/>
          <w:sz w:val="28"/>
          <w:szCs w:val="28"/>
        </w:rPr>
        <w:t>кладка тепловых сетей подземная, часть трубопроводов проложена надземным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</w:t>
      </w:r>
      <w:r w:rsidR="00CE646D"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</w:t>
      </w:r>
      <w:r w:rsidR="00AA04FD" w:rsidRPr="007C172D">
        <w:rPr>
          <w:rFonts w:ascii="Times New Roman" w:eastAsia="ArialMT" w:hAnsi="Times New Roman" w:cs="Times New Roman"/>
          <w:sz w:val="28"/>
          <w:szCs w:val="28"/>
        </w:rPr>
        <w:t>Протяженность тепловых сетей п</w:t>
      </w:r>
      <w:r w:rsidR="00CE646D">
        <w:rPr>
          <w:rFonts w:ascii="Times New Roman" w:eastAsia="ArialMT" w:hAnsi="Times New Roman" w:cs="Times New Roman"/>
          <w:sz w:val="28"/>
          <w:szCs w:val="28"/>
        </w:rPr>
        <w:t>о д</w:t>
      </w:r>
      <w:r w:rsidR="004F6A74">
        <w:rPr>
          <w:rFonts w:ascii="Times New Roman" w:eastAsia="ArialMT" w:hAnsi="Times New Roman" w:cs="Times New Roman"/>
          <w:sz w:val="28"/>
          <w:szCs w:val="28"/>
        </w:rPr>
        <w:t>иаметрам приведена на Рисунке 1</w:t>
      </w:r>
      <w:r w:rsidR="00AA04FD"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AA04FD" w:rsidRPr="007C172D" w:rsidRDefault="00AA04FD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29659" cy="2829201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04FD" w:rsidRPr="007C172D" w:rsidRDefault="00AA04FD" w:rsidP="00E02669">
      <w:pPr>
        <w:pStyle w:val="aa"/>
        <w:spacing w:after="0" w:line="276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F6A74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Структура тепловых сетей </w:t>
      </w:r>
      <w:r w:rsidR="00E0266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отопления 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Котельной </w:t>
      </w:r>
      <w:r w:rsidR="001F1BE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proofErr w:type="spellStart"/>
      <w:r w:rsidR="006F165D">
        <w:rPr>
          <w:rFonts w:ascii="Times New Roman" w:hAnsi="Times New Roman" w:cs="Times New Roman"/>
          <w:b w:val="0"/>
          <w:color w:val="auto"/>
          <w:sz w:val="28"/>
          <w:szCs w:val="28"/>
        </w:rPr>
        <w:t>Альфа-Лаваль</w:t>
      </w:r>
      <w:proofErr w:type="spellEnd"/>
      <w:r w:rsidR="001F1BE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6F165D" w:rsidRDefault="006F165D" w:rsidP="006F165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lastRenderedPageBreak/>
        <w:t>Часть п</w:t>
      </w:r>
      <w:r w:rsidRPr="007C172D">
        <w:rPr>
          <w:rFonts w:ascii="Times New Roman" w:eastAsia="ArialMT" w:hAnsi="Times New Roman" w:cs="Times New Roman"/>
          <w:sz w:val="28"/>
          <w:szCs w:val="28"/>
        </w:rPr>
        <w:t>отребител</w:t>
      </w:r>
      <w:r>
        <w:rPr>
          <w:rFonts w:ascii="Times New Roman" w:eastAsia="ArialMT" w:hAnsi="Times New Roman" w:cs="Times New Roman"/>
          <w:sz w:val="28"/>
          <w:szCs w:val="28"/>
        </w:rPr>
        <w:t>ей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тепловой энергии и горячей воды подключены к сетям посредством ЦТП. Данные по ЦТП приведены в Таблице </w:t>
      </w:r>
      <w:r>
        <w:rPr>
          <w:rFonts w:ascii="Times New Roman" w:eastAsia="ArialMT" w:hAnsi="Times New Roman" w:cs="Times New Roman"/>
          <w:sz w:val="28"/>
          <w:szCs w:val="28"/>
        </w:rPr>
        <w:t>1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6F165D" w:rsidRDefault="006F165D" w:rsidP="006F165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Подключение конечных потребителей </w:t>
      </w:r>
      <w:r w:rsidRPr="00A02A5A">
        <w:rPr>
          <w:rFonts w:ascii="Times New Roman" w:eastAsia="ArialMT" w:hAnsi="Times New Roman" w:cs="Times New Roman"/>
          <w:sz w:val="28"/>
          <w:szCs w:val="28"/>
        </w:rPr>
        <w:t>по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зависимой схеме, система горячего водоснабжения закрытая.</w:t>
      </w:r>
    </w:p>
    <w:p w:rsidR="006F165D" w:rsidRPr="007C172D" w:rsidRDefault="006F165D" w:rsidP="006F165D">
      <w:pPr>
        <w:pStyle w:val="aa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6F165D" w:rsidRPr="007C172D" w:rsidRDefault="006F165D" w:rsidP="006F16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 ЦТП Котельной «</w:t>
      </w:r>
      <w:proofErr w:type="spellStart"/>
      <w:r w:rsidR="00AF3F5B">
        <w:rPr>
          <w:rFonts w:ascii="Times New Roman" w:hAnsi="Times New Roman" w:cs="Times New Roman"/>
          <w:sz w:val="28"/>
          <w:szCs w:val="28"/>
        </w:rPr>
        <w:t>Альфа-Лаваль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969"/>
        <w:gridCol w:w="4678"/>
      </w:tblGrid>
      <w:tr w:rsidR="006F165D" w:rsidRPr="00870E63" w:rsidTr="00AF3F5B">
        <w:trPr>
          <w:trHeight w:val="255"/>
        </w:trPr>
        <w:tc>
          <w:tcPr>
            <w:tcW w:w="993" w:type="dxa"/>
            <w:shd w:val="clear" w:color="auto" w:fill="auto"/>
            <w:noWrap/>
            <w:hideMark/>
          </w:tcPr>
          <w:p w:rsidR="006F165D" w:rsidRPr="00870E63" w:rsidRDefault="006F165D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shd w:val="clear" w:color="auto" w:fill="auto"/>
            <w:noWrap/>
            <w:hideMark/>
          </w:tcPr>
          <w:p w:rsidR="006F165D" w:rsidRPr="00870E63" w:rsidRDefault="006F165D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ЦТП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6F165D" w:rsidRPr="00870E63" w:rsidRDefault="006F165D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 ЦТП</w:t>
            </w:r>
          </w:p>
        </w:tc>
      </w:tr>
      <w:tr w:rsidR="006F165D" w:rsidRPr="00870E63" w:rsidTr="00AF3F5B">
        <w:trPr>
          <w:trHeight w:val="510"/>
        </w:trPr>
        <w:tc>
          <w:tcPr>
            <w:tcW w:w="993" w:type="dxa"/>
            <w:shd w:val="clear" w:color="auto" w:fill="auto"/>
            <w:noWrap/>
            <w:hideMark/>
          </w:tcPr>
          <w:p w:rsidR="006F165D" w:rsidRPr="00870E63" w:rsidRDefault="006F165D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65D" w:rsidRPr="00870E63" w:rsidRDefault="00683AB1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ЦТП № 22</w:t>
            </w:r>
          </w:p>
        </w:tc>
        <w:tc>
          <w:tcPr>
            <w:tcW w:w="4678" w:type="dxa"/>
            <w:shd w:val="clear" w:color="auto" w:fill="auto"/>
            <w:hideMark/>
          </w:tcPr>
          <w:p w:rsidR="006F165D" w:rsidRPr="00870E63" w:rsidRDefault="006F165D" w:rsidP="00683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обл., г. </w:t>
            </w:r>
            <w:r w:rsidR="00683A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Королев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683A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="00683A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Первомайский, ул. Советская, д. 27, стр. 1)</w:t>
            </w:r>
          </w:p>
        </w:tc>
      </w:tr>
    </w:tbl>
    <w:p w:rsidR="00AA04FD" w:rsidRPr="007C172D" w:rsidRDefault="00AA04FD" w:rsidP="00A7353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DA5" w:rsidRDefault="00B72DA5" w:rsidP="007C172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683AB1" w:rsidRPr="00683AB1" w:rsidRDefault="00B72DA5" w:rsidP="00683AB1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683AB1">
        <w:rPr>
          <w:rFonts w:ascii="Times New Roman" w:hAnsi="Times New Roman" w:cs="Times New Roman"/>
          <w:i/>
          <w:sz w:val="28"/>
          <w:szCs w:val="28"/>
        </w:rPr>
        <w:t xml:space="preserve">Тепловые сети от Котельной </w:t>
      </w:r>
      <w:r w:rsidR="00F271CC" w:rsidRPr="00683AB1">
        <w:rPr>
          <w:rFonts w:ascii="Times New Roman" w:hAnsi="Times New Roman" w:cs="Times New Roman"/>
          <w:i/>
          <w:sz w:val="28"/>
          <w:szCs w:val="28"/>
        </w:rPr>
        <w:t>«</w:t>
      </w:r>
      <w:r w:rsidR="00683AB1" w:rsidRPr="00683AB1">
        <w:rPr>
          <w:rFonts w:ascii="Times New Roman" w:hAnsi="Times New Roman" w:cs="Times New Roman"/>
          <w:i/>
          <w:sz w:val="28"/>
          <w:szCs w:val="28"/>
        </w:rPr>
        <w:t>Текстильщик</w:t>
      </w:r>
      <w:r w:rsidR="00F271CC" w:rsidRPr="00683AB1">
        <w:rPr>
          <w:rFonts w:ascii="Times New Roman" w:hAnsi="Times New Roman" w:cs="Times New Roman"/>
          <w:i/>
          <w:sz w:val="28"/>
          <w:szCs w:val="28"/>
        </w:rPr>
        <w:t>»</w:t>
      </w:r>
      <w:r w:rsidRPr="00683AB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83AB1" w:rsidRPr="00683AB1">
        <w:rPr>
          <w:rFonts w:ascii="Times New Roman" w:eastAsia="Arial" w:hAnsi="Times New Roman" w:cs="Times New Roman"/>
          <w:i/>
          <w:sz w:val="28"/>
          <w:szCs w:val="28"/>
        </w:rPr>
        <w:t xml:space="preserve">Московская область, город Королев, </w:t>
      </w:r>
      <w:proofErr w:type="spellStart"/>
      <w:r w:rsidR="00683AB1" w:rsidRPr="00683AB1">
        <w:rPr>
          <w:rFonts w:ascii="Times New Roman" w:eastAsia="Arial" w:hAnsi="Times New Roman" w:cs="Times New Roman"/>
          <w:i/>
          <w:sz w:val="28"/>
          <w:szCs w:val="28"/>
        </w:rPr>
        <w:t>мкр</w:t>
      </w:r>
      <w:proofErr w:type="spellEnd"/>
      <w:r w:rsidR="00683AB1" w:rsidRPr="00683AB1">
        <w:rPr>
          <w:rFonts w:ascii="Times New Roman" w:eastAsia="Arial" w:hAnsi="Times New Roman" w:cs="Times New Roman"/>
          <w:i/>
          <w:sz w:val="28"/>
          <w:szCs w:val="28"/>
        </w:rPr>
        <w:t xml:space="preserve">. Текстильщик, ул. </w:t>
      </w:r>
      <w:proofErr w:type="gramStart"/>
      <w:r w:rsidR="00683AB1" w:rsidRPr="00683AB1">
        <w:rPr>
          <w:rFonts w:ascii="Times New Roman" w:eastAsia="Arial" w:hAnsi="Times New Roman" w:cs="Times New Roman"/>
          <w:i/>
          <w:sz w:val="28"/>
          <w:szCs w:val="28"/>
        </w:rPr>
        <w:t>Молодежная</w:t>
      </w:r>
      <w:proofErr w:type="gramEnd"/>
      <w:r w:rsidR="00683AB1" w:rsidRPr="00683AB1">
        <w:rPr>
          <w:rFonts w:ascii="Times New Roman" w:eastAsia="Arial" w:hAnsi="Times New Roman" w:cs="Times New Roman"/>
          <w:i/>
          <w:sz w:val="28"/>
          <w:szCs w:val="28"/>
        </w:rPr>
        <w:t>, д. 10.</w:t>
      </w:r>
    </w:p>
    <w:p w:rsidR="00B72DA5" w:rsidRPr="007C172D" w:rsidRDefault="00B72DA5" w:rsidP="00683AB1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 xml:space="preserve">Тепловые сети Котельной </w:t>
      </w:r>
      <w:r w:rsidR="00F271CC">
        <w:rPr>
          <w:rFonts w:ascii="Times New Roman" w:eastAsia="Arial" w:hAnsi="Times New Roman" w:cs="Times New Roman"/>
          <w:sz w:val="28"/>
          <w:szCs w:val="28"/>
        </w:rPr>
        <w:t>«</w:t>
      </w:r>
      <w:r w:rsidR="00683AB1">
        <w:rPr>
          <w:rFonts w:ascii="Times New Roman" w:eastAsia="Arial" w:hAnsi="Times New Roman" w:cs="Times New Roman"/>
          <w:sz w:val="28"/>
          <w:szCs w:val="28"/>
        </w:rPr>
        <w:t>Текстильщик</w:t>
      </w:r>
      <w:r w:rsidR="00F271CC">
        <w:rPr>
          <w:rFonts w:ascii="Times New Roman" w:eastAsia="Arial" w:hAnsi="Times New Roman" w:cs="Times New Roman"/>
          <w:sz w:val="28"/>
          <w:szCs w:val="28"/>
        </w:rPr>
        <w:t>»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>
        <w:rPr>
          <w:rFonts w:ascii="Times New Roman" w:eastAsia="Arial" w:hAnsi="Times New Roman" w:cs="Times New Roman"/>
          <w:sz w:val="28"/>
          <w:szCs w:val="28"/>
        </w:rPr>
        <w:t xml:space="preserve">т протяженность </w:t>
      </w:r>
      <w:r w:rsidR="00683AB1">
        <w:rPr>
          <w:rFonts w:ascii="Times New Roman" w:eastAsia="Arial" w:hAnsi="Times New Roman" w:cs="Times New Roman"/>
          <w:sz w:val="28"/>
          <w:szCs w:val="28"/>
        </w:rPr>
        <w:t xml:space="preserve">12,3 </w:t>
      </w:r>
      <w:r w:rsidRPr="007C172D">
        <w:rPr>
          <w:rFonts w:ascii="Times New Roman" w:eastAsia="Arial" w:hAnsi="Times New Roman" w:cs="Times New Roman"/>
          <w:sz w:val="28"/>
          <w:szCs w:val="28"/>
        </w:rPr>
        <w:t>км в двухтрубном исчислении</w:t>
      </w:r>
      <w:r w:rsidR="00683AB1">
        <w:rPr>
          <w:rFonts w:ascii="Times New Roman" w:eastAsia="Arial" w:hAnsi="Times New Roman" w:cs="Times New Roman"/>
          <w:sz w:val="28"/>
          <w:szCs w:val="28"/>
        </w:rPr>
        <w:t>.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Прокладка тепловых сетей подземная </w:t>
      </w:r>
      <w:r w:rsidR="00A73533">
        <w:rPr>
          <w:rFonts w:ascii="Times New Roman" w:eastAsia="ArialMT" w:hAnsi="Times New Roman" w:cs="Times New Roman"/>
          <w:sz w:val="28"/>
          <w:szCs w:val="28"/>
        </w:rPr>
        <w:t>и надземная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</w:t>
      </w:r>
      <w:r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>. Протяженность тепловых сетей п</w:t>
      </w:r>
      <w:r>
        <w:rPr>
          <w:rFonts w:ascii="Times New Roman" w:eastAsia="ArialMT" w:hAnsi="Times New Roman" w:cs="Times New Roman"/>
          <w:sz w:val="28"/>
          <w:szCs w:val="28"/>
        </w:rPr>
        <w:t>о диаметрам приведена на Рисунк</w:t>
      </w:r>
      <w:r w:rsidR="00683AB1">
        <w:rPr>
          <w:rFonts w:ascii="Times New Roman" w:eastAsia="ArialMT" w:hAnsi="Times New Roman" w:cs="Times New Roman"/>
          <w:sz w:val="28"/>
          <w:szCs w:val="28"/>
        </w:rPr>
        <w:t>е 2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7905E6" w:rsidRPr="007C172D" w:rsidRDefault="007905E6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9094" cy="3183148"/>
            <wp:effectExtent l="0" t="0" r="0" b="0"/>
            <wp:docPr id="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05E6" w:rsidRPr="007C172D" w:rsidRDefault="007905E6" w:rsidP="007C172D">
      <w:pPr>
        <w:pStyle w:val="aa"/>
        <w:spacing w:after="0" w:line="360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683AB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>. Структура</w:t>
      </w:r>
      <w:r w:rsidR="00DD3FA1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тепловых сетей</w:t>
      </w:r>
      <w:r w:rsidR="00117A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Котельной </w:t>
      </w:r>
      <w:r w:rsidR="00A7353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683AB1">
        <w:rPr>
          <w:rFonts w:ascii="Times New Roman" w:hAnsi="Times New Roman" w:cs="Times New Roman"/>
          <w:b w:val="0"/>
          <w:color w:val="auto"/>
          <w:sz w:val="28"/>
          <w:szCs w:val="28"/>
        </w:rPr>
        <w:t>Текстильщик</w:t>
      </w:r>
      <w:r w:rsidR="00A7353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AF3F5B" w:rsidRDefault="00AF3F5B" w:rsidP="00AF3F5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lastRenderedPageBreak/>
        <w:t>Часть п</w:t>
      </w:r>
      <w:r w:rsidRPr="007C172D">
        <w:rPr>
          <w:rFonts w:ascii="Times New Roman" w:eastAsia="ArialMT" w:hAnsi="Times New Roman" w:cs="Times New Roman"/>
          <w:sz w:val="28"/>
          <w:szCs w:val="28"/>
        </w:rPr>
        <w:t>отребител</w:t>
      </w:r>
      <w:r>
        <w:rPr>
          <w:rFonts w:ascii="Times New Roman" w:eastAsia="ArialMT" w:hAnsi="Times New Roman" w:cs="Times New Roman"/>
          <w:sz w:val="28"/>
          <w:szCs w:val="28"/>
        </w:rPr>
        <w:t>ей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тепловой энергии и горячей воды подключены к сетям посредством ЦТП. Данные по ЦТП приведены в Таблице </w:t>
      </w:r>
      <w:r>
        <w:rPr>
          <w:rFonts w:ascii="Times New Roman" w:eastAsia="ArialMT" w:hAnsi="Times New Roman" w:cs="Times New Roman"/>
          <w:sz w:val="28"/>
          <w:szCs w:val="28"/>
        </w:rPr>
        <w:t>2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AF3F5B" w:rsidRDefault="00AF3F5B" w:rsidP="00AF3F5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Подключение конечных потребителей </w:t>
      </w:r>
      <w:r w:rsidRPr="00A02A5A">
        <w:rPr>
          <w:rFonts w:ascii="Times New Roman" w:eastAsia="ArialMT" w:hAnsi="Times New Roman" w:cs="Times New Roman"/>
          <w:sz w:val="28"/>
          <w:szCs w:val="28"/>
        </w:rPr>
        <w:t>по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зависимой схеме, система горячего водоснабжения закрытая.</w:t>
      </w:r>
    </w:p>
    <w:p w:rsidR="00AF3F5B" w:rsidRPr="007C172D" w:rsidRDefault="00AF3F5B" w:rsidP="00AF3F5B">
      <w:pPr>
        <w:pStyle w:val="aa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AF3F5B" w:rsidRPr="007C172D" w:rsidRDefault="00AF3F5B" w:rsidP="00AF3F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 ЦТП Котельной «Текстильщик»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969"/>
        <w:gridCol w:w="4678"/>
      </w:tblGrid>
      <w:tr w:rsidR="00AF3F5B" w:rsidRPr="00870E63" w:rsidTr="00AF3F5B">
        <w:trPr>
          <w:trHeight w:val="255"/>
        </w:trPr>
        <w:tc>
          <w:tcPr>
            <w:tcW w:w="993" w:type="dxa"/>
            <w:shd w:val="clear" w:color="auto" w:fill="auto"/>
            <w:noWrap/>
            <w:hideMark/>
          </w:tcPr>
          <w:p w:rsidR="00AF3F5B" w:rsidRPr="00870E63" w:rsidRDefault="00AF3F5B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shd w:val="clear" w:color="auto" w:fill="auto"/>
            <w:noWrap/>
            <w:hideMark/>
          </w:tcPr>
          <w:p w:rsidR="00AF3F5B" w:rsidRPr="00870E63" w:rsidRDefault="00AF3F5B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ЦТП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AF3F5B" w:rsidRPr="00870E63" w:rsidRDefault="00AF3F5B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 ЦТП</w:t>
            </w:r>
          </w:p>
        </w:tc>
      </w:tr>
      <w:tr w:rsidR="00AF3F5B" w:rsidRPr="00870E63" w:rsidTr="00AF3F5B">
        <w:trPr>
          <w:trHeight w:val="510"/>
        </w:trPr>
        <w:tc>
          <w:tcPr>
            <w:tcW w:w="993" w:type="dxa"/>
            <w:shd w:val="clear" w:color="auto" w:fill="auto"/>
            <w:noWrap/>
            <w:hideMark/>
          </w:tcPr>
          <w:p w:rsidR="00AF3F5B" w:rsidRPr="00870E63" w:rsidRDefault="00AF3F5B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0E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F3F5B" w:rsidRPr="00870E63" w:rsidRDefault="00AF3F5B" w:rsidP="00AF3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ЦТП № 21</w:t>
            </w:r>
          </w:p>
        </w:tc>
        <w:tc>
          <w:tcPr>
            <w:tcW w:w="4678" w:type="dxa"/>
            <w:shd w:val="clear" w:color="auto" w:fill="auto"/>
            <w:hideMark/>
          </w:tcPr>
          <w:p w:rsidR="00AF3F5B" w:rsidRPr="00870E63" w:rsidRDefault="00AF3F5B" w:rsidP="00982D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обл., г. Королев,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gramStart"/>
            <w:r w:rsidR="00982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Текстильщик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Советская, д. </w:t>
            </w:r>
            <w:r w:rsidR="00982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proofErr w:type="gramEnd"/>
          </w:p>
        </w:tc>
      </w:tr>
    </w:tbl>
    <w:p w:rsidR="00117ACF" w:rsidRPr="007C172D" w:rsidRDefault="00117ACF" w:rsidP="00117AC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A73533" w:rsidRDefault="00A73533" w:rsidP="00B61A8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455E" w:rsidRPr="0096455E" w:rsidRDefault="00B61A81" w:rsidP="0096455E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96455E">
        <w:rPr>
          <w:rFonts w:ascii="Times New Roman" w:hAnsi="Times New Roman" w:cs="Times New Roman"/>
          <w:i/>
          <w:sz w:val="28"/>
          <w:szCs w:val="28"/>
        </w:rPr>
        <w:t xml:space="preserve">Тепловые сети от Котельной </w:t>
      </w:r>
      <w:r w:rsidR="00A73533" w:rsidRPr="0096455E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982DF1" w:rsidRPr="0096455E">
        <w:rPr>
          <w:rFonts w:ascii="Times New Roman" w:hAnsi="Times New Roman" w:cs="Times New Roman"/>
          <w:i/>
          <w:sz w:val="28"/>
          <w:szCs w:val="28"/>
        </w:rPr>
        <w:t>Бурковская</w:t>
      </w:r>
      <w:proofErr w:type="spellEnd"/>
      <w:r w:rsidR="00A73533" w:rsidRPr="0096455E">
        <w:rPr>
          <w:rFonts w:ascii="Times New Roman" w:hAnsi="Times New Roman" w:cs="Times New Roman"/>
          <w:i/>
          <w:sz w:val="28"/>
          <w:szCs w:val="28"/>
        </w:rPr>
        <w:t>»</w:t>
      </w:r>
      <w:r w:rsidRPr="0096455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6455E" w:rsidRPr="0096455E">
        <w:rPr>
          <w:rFonts w:ascii="Times New Roman" w:eastAsia="Arial" w:hAnsi="Times New Roman" w:cs="Times New Roman"/>
          <w:i/>
          <w:sz w:val="28"/>
          <w:szCs w:val="28"/>
        </w:rPr>
        <w:t xml:space="preserve">Московская область, город Королев, </w:t>
      </w:r>
      <w:proofErr w:type="spellStart"/>
      <w:r w:rsidR="0096455E" w:rsidRPr="0096455E">
        <w:rPr>
          <w:rFonts w:ascii="Times New Roman" w:eastAsia="Arial" w:hAnsi="Times New Roman" w:cs="Times New Roman"/>
          <w:i/>
          <w:sz w:val="28"/>
          <w:szCs w:val="28"/>
        </w:rPr>
        <w:t>мкр</w:t>
      </w:r>
      <w:proofErr w:type="spellEnd"/>
      <w:r w:rsidR="0096455E" w:rsidRPr="0096455E">
        <w:rPr>
          <w:rFonts w:ascii="Times New Roman" w:eastAsia="Arial" w:hAnsi="Times New Roman" w:cs="Times New Roman"/>
          <w:i/>
          <w:sz w:val="28"/>
          <w:szCs w:val="28"/>
        </w:rPr>
        <w:t xml:space="preserve">. Болшево, </w:t>
      </w:r>
      <w:proofErr w:type="spellStart"/>
      <w:r w:rsidR="0096455E" w:rsidRPr="0096455E">
        <w:rPr>
          <w:rFonts w:ascii="Times New Roman" w:eastAsia="Arial" w:hAnsi="Times New Roman" w:cs="Times New Roman"/>
          <w:i/>
          <w:sz w:val="28"/>
          <w:szCs w:val="28"/>
        </w:rPr>
        <w:t>Бурковский</w:t>
      </w:r>
      <w:proofErr w:type="spellEnd"/>
      <w:r w:rsidR="0096455E" w:rsidRPr="0096455E">
        <w:rPr>
          <w:rFonts w:ascii="Times New Roman" w:eastAsia="Arial" w:hAnsi="Times New Roman" w:cs="Times New Roman"/>
          <w:i/>
          <w:sz w:val="28"/>
          <w:szCs w:val="28"/>
        </w:rPr>
        <w:t xml:space="preserve"> пр., д. 1.</w:t>
      </w:r>
    </w:p>
    <w:p w:rsidR="00B61A81" w:rsidRPr="007C172D" w:rsidRDefault="00B61A81" w:rsidP="0096455E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 xml:space="preserve">Тепловые сети Котельной </w:t>
      </w:r>
      <w:r w:rsidR="00A73533">
        <w:rPr>
          <w:rFonts w:ascii="Times New Roman" w:eastAsia="Arial" w:hAnsi="Times New Roman" w:cs="Times New Roman"/>
          <w:sz w:val="28"/>
          <w:szCs w:val="28"/>
        </w:rPr>
        <w:t>«</w:t>
      </w:r>
      <w:proofErr w:type="spellStart"/>
      <w:r w:rsidR="0096455E">
        <w:rPr>
          <w:rFonts w:ascii="Times New Roman" w:eastAsia="Arial" w:hAnsi="Times New Roman" w:cs="Times New Roman"/>
          <w:sz w:val="28"/>
          <w:szCs w:val="28"/>
        </w:rPr>
        <w:t>Бурковская</w:t>
      </w:r>
      <w:proofErr w:type="spellEnd"/>
      <w:r w:rsidR="00A73533">
        <w:rPr>
          <w:rFonts w:ascii="Times New Roman" w:eastAsia="Arial" w:hAnsi="Times New Roman" w:cs="Times New Roman"/>
          <w:sz w:val="28"/>
          <w:szCs w:val="28"/>
        </w:rPr>
        <w:t>»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 w:rsidR="000D2E3D">
        <w:rPr>
          <w:rFonts w:ascii="Times New Roman" w:eastAsia="Arial" w:hAnsi="Times New Roman" w:cs="Times New Roman"/>
          <w:sz w:val="28"/>
          <w:szCs w:val="28"/>
        </w:rPr>
        <w:t xml:space="preserve">т протяженность </w:t>
      </w:r>
      <w:r w:rsidR="0096455E">
        <w:rPr>
          <w:rFonts w:ascii="Times New Roman" w:eastAsia="Arial" w:hAnsi="Times New Roman" w:cs="Times New Roman"/>
          <w:sz w:val="28"/>
          <w:szCs w:val="28"/>
        </w:rPr>
        <w:t>2,6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км в двухтрубном исчислении.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Прокладка тепловых сетей подземная. </w:t>
      </w:r>
      <w:r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Протяженность тепловых сетей </w:t>
      </w:r>
      <w:r w:rsidR="000D2E3D">
        <w:rPr>
          <w:rFonts w:ascii="Times New Roman" w:eastAsia="ArialMT" w:hAnsi="Times New Roman" w:cs="Times New Roman"/>
          <w:sz w:val="28"/>
          <w:szCs w:val="28"/>
        </w:rPr>
        <w:t>по д</w:t>
      </w:r>
      <w:r w:rsidR="00A73533">
        <w:rPr>
          <w:rFonts w:ascii="Times New Roman" w:eastAsia="ArialMT" w:hAnsi="Times New Roman" w:cs="Times New Roman"/>
          <w:sz w:val="28"/>
          <w:szCs w:val="28"/>
        </w:rPr>
        <w:t xml:space="preserve">иаметрам приведена на Рисунке </w:t>
      </w:r>
      <w:r w:rsidR="0096455E">
        <w:rPr>
          <w:rFonts w:ascii="Times New Roman" w:eastAsia="ArialMT" w:hAnsi="Times New Roman" w:cs="Times New Roman"/>
          <w:sz w:val="28"/>
          <w:szCs w:val="28"/>
        </w:rPr>
        <w:t>3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B61A81" w:rsidRPr="007C172D" w:rsidRDefault="00B61A81" w:rsidP="00B61A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B61A81" w:rsidRPr="007C172D" w:rsidRDefault="00B61A81" w:rsidP="00B61A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31456" cy="2605178"/>
            <wp:effectExtent l="0" t="0" r="0" b="0"/>
            <wp:docPr id="4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61A81" w:rsidRPr="007C172D" w:rsidRDefault="00B61A81" w:rsidP="00B61A81">
      <w:pPr>
        <w:pStyle w:val="aa"/>
        <w:spacing w:after="0" w:line="276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96455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Структура тепловых сетей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отопления </w:t>
      </w:r>
      <w:r w:rsidR="003F37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Котельной </w:t>
      </w:r>
      <w:r w:rsidR="00A7353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proofErr w:type="spellStart"/>
      <w:r w:rsidR="0096455E">
        <w:rPr>
          <w:rFonts w:ascii="Times New Roman" w:hAnsi="Times New Roman" w:cs="Times New Roman"/>
          <w:b w:val="0"/>
          <w:color w:val="auto"/>
          <w:sz w:val="28"/>
          <w:szCs w:val="28"/>
        </w:rPr>
        <w:t>Бурковская</w:t>
      </w:r>
      <w:proofErr w:type="spellEnd"/>
      <w:r w:rsidR="00A7353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B61A81" w:rsidRDefault="00B61A81" w:rsidP="00B61A8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B61A81" w:rsidRPr="007C172D" w:rsidRDefault="00B61A81" w:rsidP="00A7353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Потребители тепловой энергии подключены к сетям </w:t>
      </w:r>
      <w:r>
        <w:rPr>
          <w:rFonts w:ascii="Times New Roman" w:eastAsia="ArialMT" w:hAnsi="Times New Roman" w:cs="Times New Roman"/>
          <w:sz w:val="28"/>
          <w:szCs w:val="28"/>
        </w:rPr>
        <w:t>по зависимой схеме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Тепловые пункты </w:t>
      </w:r>
      <w:r>
        <w:rPr>
          <w:rFonts w:ascii="Times New Roman" w:eastAsia="ArialMT" w:hAnsi="Times New Roman" w:cs="Times New Roman"/>
          <w:sz w:val="28"/>
          <w:szCs w:val="28"/>
        </w:rPr>
        <w:t>отсутствуют.</w:t>
      </w:r>
    </w:p>
    <w:p w:rsidR="00A73533" w:rsidRDefault="00A73533" w:rsidP="00A7353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B75C0" w:rsidRPr="009B75C0" w:rsidRDefault="00352696" w:rsidP="00697E42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9B75C0">
        <w:rPr>
          <w:rFonts w:ascii="Times New Roman" w:hAnsi="Times New Roman" w:cs="Times New Roman"/>
          <w:i/>
          <w:sz w:val="28"/>
          <w:szCs w:val="28"/>
        </w:rPr>
        <w:t xml:space="preserve">Тепловые сети от Котельной </w:t>
      </w:r>
      <w:r w:rsidR="00E2357C" w:rsidRPr="009B75C0">
        <w:rPr>
          <w:rFonts w:ascii="Times New Roman" w:hAnsi="Times New Roman" w:cs="Times New Roman"/>
          <w:i/>
          <w:sz w:val="28"/>
          <w:szCs w:val="28"/>
        </w:rPr>
        <w:t>«</w:t>
      </w:r>
      <w:r w:rsidR="009B75C0" w:rsidRPr="009B75C0">
        <w:rPr>
          <w:rFonts w:ascii="Times New Roman" w:hAnsi="Times New Roman" w:cs="Times New Roman"/>
          <w:i/>
          <w:sz w:val="28"/>
          <w:szCs w:val="28"/>
        </w:rPr>
        <w:t>Комитетский лес</w:t>
      </w:r>
      <w:r w:rsidR="00E2357C" w:rsidRPr="009B75C0">
        <w:rPr>
          <w:rFonts w:ascii="Times New Roman" w:hAnsi="Times New Roman" w:cs="Times New Roman"/>
          <w:i/>
          <w:sz w:val="28"/>
          <w:szCs w:val="28"/>
        </w:rPr>
        <w:t>»</w:t>
      </w:r>
      <w:r w:rsidRPr="009B75C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B75C0" w:rsidRPr="009B75C0">
        <w:rPr>
          <w:rFonts w:ascii="Times New Roman" w:eastAsia="Arial" w:hAnsi="Times New Roman" w:cs="Times New Roman"/>
          <w:i/>
          <w:sz w:val="28"/>
          <w:szCs w:val="28"/>
        </w:rPr>
        <w:t xml:space="preserve">Московская область, город Королев, </w:t>
      </w:r>
      <w:proofErr w:type="spellStart"/>
      <w:r w:rsidR="009B75C0" w:rsidRPr="009B75C0">
        <w:rPr>
          <w:rFonts w:ascii="Times New Roman" w:eastAsia="Arial" w:hAnsi="Times New Roman" w:cs="Times New Roman"/>
          <w:i/>
          <w:sz w:val="28"/>
          <w:szCs w:val="28"/>
        </w:rPr>
        <w:t>мкр</w:t>
      </w:r>
      <w:proofErr w:type="spellEnd"/>
      <w:r w:rsidR="009B75C0" w:rsidRPr="009B75C0">
        <w:rPr>
          <w:rFonts w:ascii="Times New Roman" w:eastAsia="Arial" w:hAnsi="Times New Roman" w:cs="Times New Roman"/>
          <w:i/>
          <w:sz w:val="28"/>
          <w:szCs w:val="28"/>
        </w:rPr>
        <w:t>. Болшево, ул. Комитетский лес, д. 3В.</w:t>
      </w:r>
    </w:p>
    <w:p w:rsidR="009B75C0" w:rsidRPr="007C172D" w:rsidRDefault="00352696" w:rsidP="009B75C0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" w:hAnsi="Times New Roman" w:cs="Times New Roman"/>
          <w:sz w:val="28"/>
          <w:szCs w:val="28"/>
        </w:rPr>
        <w:tab/>
      </w:r>
      <w:r w:rsidR="009B75C0">
        <w:rPr>
          <w:rFonts w:ascii="Times New Roman" w:eastAsia="Arial" w:hAnsi="Times New Roman" w:cs="Times New Roman"/>
          <w:sz w:val="28"/>
          <w:szCs w:val="28"/>
        </w:rPr>
        <w:t>Тепловые сети Котельной «Комитетский лес»</w:t>
      </w:r>
      <w:r w:rsidR="009B75C0"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 w:rsidR="009B75C0">
        <w:rPr>
          <w:rFonts w:ascii="Times New Roman" w:eastAsia="Arial" w:hAnsi="Times New Roman" w:cs="Times New Roman"/>
          <w:sz w:val="28"/>
          <w:szCs w:val="28"/>
        </w:rPr>
        <w:t>т протяженность 1,9</w:t>
      </w:r>
      <w:r w:rsidR="009B75C0" w:rsidRPr="007C172D">
        <w:rPr>
          <w:rFonts w:ascii="Times New Roman" w:eastAsia="Arial" w:hAnsi="Times New Roman" w:cs="Times New Roman"/>
          <w:sz w:val="28"/>
          <w:szCs w:val="28"/>
        </w:rPr>
        <w:t xml:space="preserve"> км в двухтрубном исчислении. </w:t>
      </w:r>
      <w:r w:rsidR="009B75C0" w:rsidRPr="007C172D">
        <w:rPr>
          <w:rFonts w:ascii="Times New Roman" w:eastAsia="ArialMT" w:hAnsi="Times New Roman" w:cs="Times New Roman"/>
          <w:sz w:val="28"/>
          <w:szCs w:val="28"/>
        </w:rPr>
        <w:t xml:space="preserve">Прокладка тепловых сетей подземная. </w:t>
      </w:r>
      <w:r w:rsidR="009B75C0"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="009B75C0" w:rsidRPr="007C172D">
        <w:rPr>
          <w:rFonts w:ascii="Times New Roman" w:eastAsia="ArialMT" w:hAnsi="Times New Roman" w:cs="Times New Roman"/>
          <w:sz w:val="28"/>
          <w:szCs w:val="28"/>
        </w:rPr>
        <w:t xml:space="preserve">. Протяженность тепловых сетей </w:t>
      </w:r>
      <w:r w:rsidR="009B75C0">
        <w:rPr>
          <w:rFonts w:ascii="Times New Roman" w:eastAsia="ArialMT" w:hAnsi="Times New Roman" w:cs="Times New Roman"/>
          <w:sz w:val="28"/>
          <w:szCs w:val="28"/>
        </w:rPr>
        <w:t>по диаметрам приведена на Рисунке 4</w:t>
      </w:r>
      <w:r w:rsidR="009B75C0"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9B75C0" w:rsidRPr="007C172D" w:rsidRDefault="009B75C0" w:rsidP="009B75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9B75C0" w:rsidRPr="007C172D" w:rsidRDefault="009B75C0" w:rsidP="009B75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31456" cy="2605178"/>
            <wp:effectExtent l="0" t="0" r="0" b="0"/>
            <wp:docPr id="15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B75C0" w:rsidRPr="007C172D" w:rsidRDefault="009B75C0" w:rsidP="009B75C0">
      <w:pPr>
        <w:pStyle w:val="aa"/>
        <w:spacing w:after="0" w:line="276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697E42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Структура тепловых сетей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отопления от Котельной «</w:t>
      </w:r>
      <w:r w:rsidR="00697E42">
        <w:rPr>
          <w:rFonts w:ascii="Times New Roman" w:hAnsi="Times New Roman" w:cs="Times New Roman"/>
          <w:b w:val="0"/>
          <w:color w:val="auto"/>
          <w:sz w:val="28"/>
          <w:szCs w:val="28"/>
        </w:rPr>
        <w:t>Комитетский лес»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9B75C0" w:rsidRDefault="009B75C0" w:rsidP="009B75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9B75C0" w:rsidRPr="007C172D" w:rsidRDefault="009B75C0" w:rsidP="009B75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Потребители тепловой энергии подключены к сетям </w:t>
      </w:r>
      <w:r>
        <w:rPr>
          <w:rFonts w:ascii="Times New Roman" w:eastAsia="ArialMT" w:hAnsi="Times New Roman" w:cs="Times New Roman"/>
          <w:sz w:val="28"/>
          <w:szCs w:val="28"/>
        </w:rPr>
        <w:t>по зависимой схеме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Тепловые пункты </w:t>
      </w:r>
      <w:r>
        <w:rPr>
          <w:rFonts w:ascii="Times New Roman" w:eastAsia="ArialMT" w:hAnsi="Times New Roman" w:cs="Times New Roman"/>
          <w:sz w:val="28"/>
          <w:szCs w:val="28"/>
        </w:rPr>
        <w:t>отсутствуют.</w:t>
      </w:r>
    </w:p>
    <w:p w:rsidR="00352696" w:rsidRDefault="00352696" w:rsidP="009B75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E42" w:rsidRPr="00697E42" w:rsidRDefault="00697E42" w:rsidP="00697E42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9B75C0">
        <w:rPr>
          <w:rFonts w:ascii="Times New Roman" w:hAnsi="Times New Roman" w:cs="Times New Roman"/>
          <w:i/>
          <w:sz w:val="28"/>
          <w:szCs w:val="28"/>
        </w:rPr>
        <w:t>Тепловые сети от Котельной «</w:t>
      </w:r>
      <w:r>
        <w:rPr>
          <w:rFonts w:ascii="Times New Roman" w:hAnsi="Times New Roman" w:cs="Times New Roman"/>
          <w:i/>
          <w:sz w:val="28"/>
          <w:szCs w:val="28"/>
        </w:rPr>
        <w:t>Школа-интернат</w:t>
      </w:r>
      <w:r w:rsidRPr="009B75C0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Pr="00697E42">
        <w:rPr>
          <w:rFonts w:ascii="Times New Roman" w:eastAsia="Arial" w:hAnsi="Times New Roman" w:cs="Times New Roman"/>
          <w:i/>
          <w:sz w:val="28"/>
          <w:szCs w:val="28"/>
        </w:rPr>
        <w:t xml:space="preserve">Московская область, город Королев, </w:t>
      </w:r>
      <w:proofErr w:type="spellStart"/>
      <w:r w:rsidRPr="00697E42">
        <w:rPr>
          <w:rFonts w:ascii="Times New Roman" w:eastAsia="Arial" w:hAnsi="Times New Roman" w:cs="Times New Roman"/>
          <w:i/>
          <w:sz w:val="28"/>
          <w:szCs w:val="28"/>
        </w:rPr>
        <w:t>мкр</w:t>
      </w:r>
      <w:proofErr w:type="spellEnd"/>
      <w:r w:rsidRPr="00697E42">
        <w:rPr>
          <w:rFonts w:ascii="Times New Roman" w:eastAsia="Arial" w:hAnsi="Times New Roman" w:cs="Times New Roman"/>
          <w:i/>
          <w:sz w:val="28"/>
          <w:szCs w:val="28"/>
        </w:rPr>
        <w:t>. Болшево, ул. Кирова, д. 40/4.</w:t>
      </w:r>
    </w:p>
    <w:p w:rsidR="00697E42" w:rsidRPr="007C172D" w:rsidRDefault="00697E42" w:rsidP="00697E42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>Тепловые сети Котельной «Школа-интернат»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>
        <w:rPr>
          <w:rFonts w:ascii="Times New Roman" w:eastAsia="Arial" w:hAnsi="Times New Roman" w:cs="Times New Roman"/>
          <w:sz w:val="28"/>
          <w:szCs w:val="28"/>
        </w:rPr>
        <w:t>т протяженность 1,5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км в двухтрубном исчислении.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Прокладка тепловых сетей подземная. </w:t>
      </w:r>
      <w:r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Протяженность тепловых сетей </w:t>
      </w:r>
      <w:r>
        <w:rPr>
          <w:rFonts w:ascii="Times New Roman" w:eastAsia="ArialMT" w:hAnsi="Times New Roman" w:cs="Times New Roman"/>
          <w:sz w:val="28"/>
          <w:szCs w:val="28"/>
        </w:rPr>
        <w:t>по диаметрам приведена на Рисунке 5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697E42" w:rsidRPr="007C172D" w:rsidRDefault="00697E42" w:rsidP="00697E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697E42" w:rsidRPr="007C172D" w:rsidRDefault="00697E42" w:rsidP="00697E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31456" cy="2605178"/>
            <wp:effectExtent l="0" t="0" r="0" b="0"/>
            <wp:docPr id="1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97E42" w:rsidRPr="007C172D" w:rsidRDefault="00697E42" w:rsidP="00697E42">
      <w:pPr>
        <w:pStyle w:val="aa"/>
        <w:spacing w:after="0" w:line="276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5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Структура тепловых сетей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отопления от Котельной «Школа-интернат»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697E42" w:rsidRDefault="00697E42" w:rsidP="00697E4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697E42" w:rsidRPr="007C172D" w:rsidRDefault="00697E42" w:rsidP="00697E4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Потребители тепловой энергии подключены к сетям </w:t>
      </w:r>
      <w:r>
        <w:rPr>
          <w:rFonts w:ascii="Times New Roman" w:eastAsia="ArialMT" w:hAnsi="Times New Roman" w:cs="Times New Roman"/>
          <w:sz w:val="28"/>
          <w:szCs w:val="28"/>
        </w:rPr>
        <w:t>по зависимой схеме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Тепловые пункты </w:t>
      </w:r>
      <w:r>
        <w:rPr>
          <w:rFonts w:ascii="Times New Roman" w:eastAsia="ArialMT" w:hAnsi="Times New Roman" w:cs="Times New Roman"/>
          <w:sz w:val="28"/>
          <w:szCs w:val="28"/>
        </w:rPr>
        <w:t>отсутствуют.</w:t>
      </w:r>
    </w:p>
    <w:p w:rsidR="00697E42" w:rsidRDefault="00697E42" w:rsidP="009B75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570" w:rsidRPr="00262570" w:rsidRDefault="00262570" w:rsidP="00262570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262570">
        <w:rPr>
          <w:rFonts w:ascii="Times New Roman" w:hAnsi="Times New Roman" w:cs="Times New Roman"/>
          <w:i/>
          <w:sz w:val="28"/>
          <w:szCs w:val="28"/>
        </w:rPr>
        <w:t xml:space="preserve">Тепловые сети от Котельной «Тарасовская», </w:t>
      </w:r>
      <w:r w:rsidRPr="00262570">
        <w:rPr>
          <w:rFonts w:ascii="Times New Roman" w:eastAsia="Arial" w:hAnsi="Times New Roman" w:cs="Times New Roman"/>
          <w:i/>
          <w:sz w:val="28"/>
          <w:szCs w:val="28"/>
        </w:rPr>
        <w:t xml:space="preserve">Московская область, город Королев, </w:t>
      </w:r>
      <w:proofErr w:type="spellStart"/>
      <w:r w:rsidRPr="00262570">
        <w:rPr>
          <w:rFonts w:ascii="Times New Roman" w:eastAsia="Arial" w:hAnsi="Times New Roman" w:cs="Times New Roman"/>
          <w:i/>
          <w:sz w:val="28"/>
          <w:szCs w:val="28"/>
        </w:rPr>
        <w:t>мкр</w:t>
      </w:r>
      <w:proofErr w:type="spellEnd"/>
      <w:r w:rsidRPr="00262570">
        <w:rPr>
          <w:rFonts w:ascii="Times New Roman" w:eastAsia="Arial" w:hAnsi="Times New Roman" w:cs="Times New Roman"/>
          <w:i/>
          <w:sz w:val="28"/>
          <w:szCs w:val="28"/>
        </w:rPr>
        <w:t xml:space="preserve">. Текстильщик, ул. </w:t>
      </w:r>
      <w:proofErr w:type="gramStart"/>
      <w:r w:rsidRPr="00262570">
        <w:rPr>
          <w:rFonts w:ascii="Times New Roman" w:eastAsia="Arial" w:hAnsi="Times New Roman" w:cs="Times New Roman"/>
          <w:i/>
          <w:sz w:val="28"/>
          <w:szCs w:val="28"/>
        </w:rPr>
        <w:t>Тарасовская</w:t>
      </w:r>
      <w:proofErr w:type="gramEnd"/>
      <w:r w:rsidRPr="00262570">
        <w:rPr>
          <w:rFonts w:ascii="Times New Roman" w:eastAsia="Arial" w:hAnsi="Times New Roman" w:cs="Times New Roman"/>
          <w:i/>
          <w:sz w:val="28"/>
          <w:szCs w:val="28"/>
        </w:rPr>
        <w:t>, д. 6А.</w:t>
      </w:r>
    </w:p>
    <w:p w:rsidR="00262570" w:rsidRPr="007C172D" w:rsidRDefault="00262570" w:rsidP="00262570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Тепловые сети Котельной «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Тарсовская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»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>
        <w:rPr>
          <w:rFonts w:ascii="Times New Roman" w:eastAsia="Arial" w:hAnsi="Times New Roman" w:cs="Times New Roman"/>
          <w:sz w:val="28"/>
          <w:szCs w:val="28"/>
        </w:rPr>
        <w:t>т протяженность 1,1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км в двухтрубном исчислении.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Прокладка тепловых сетей подземная. </w:t>
      </w:r>
      <w:r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Протяженность тепловых сетей </w:t>
      </w:r>
      <w:r>
        <w:rPr>
          <w:rFonts w:ascii="Times New Roman" w:eastAsia="ArialMT" w:hAnsi="Times New Roman" w:cs="Times New Roman"/>
          <w:sz w:val="28"/>
          <w:szCs w:val="28"/>
        </w:rPr>
        <w:t>по диаметрам приведена на Рисунке 6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262570" w:rsidRPr="007C172D" w:rsidRDefault="00262570" w:rsidP="002625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262570" w:rsidRPr="007C172D" w:rsidRDefault="00262570" w:rsidP="002625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31456" cy="2605178"/>
            <wp:effectExtent l="0" t="0" r="0" b="0"/>
            <wp:docPr id="1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62570" w:rsidRPr="007C172D" w:rsidRDefault="00262570" w:rsidP="00262570">
      <w:pPr>
        <w:pStyle w:val="aa"/>
        <w:spacing w:after="0" w:line="276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6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Структура тепловых сетей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отопления от Котельной «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Тарсовская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262570" w:rsidRDefault="00262570" w:rsidP="002625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262570" w:rsidRPr="007C172D" w:rsidRDefault="00262570" w:rsidP="0026257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Потребители тепловой энергии подключены к сетям </w:t>
      </w:r>
      <w:r>
        <w:rPr>
          <w:rFonts w:ascii="Times New Roman" w:eastAsia="ArialMT" w:hAnsi="Times New Roman" w:cs="Times New Roman"/>
          <w:sz w:val="28"/>
          <w:szCs w:val="28"/>
        </w:rPr>
        <w:t>по зависимой схеме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Тепловые пункты </w:t>
      </w:r>
      <w:r>
        <w:rPr>
          <w:rFonts w:ascii="Times New Roman" w:eastAsia="ArialMT" w:hAnsi="Times New Roman" w:cs="Times New Roman"/>
          <w:sz w:val="28"/>
          <w:szCs w:val="28"/>
        </w:rPr>
        <w:t>отсутствуют.</w:t>
      </w:r>
    </w:p>
    <w:p w:rsidR="00697E42" w:rsidRDefault="00697E42" w:rsidP="009B75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6F" w:rsidRPr="00262570" w:rsidRDefault="00AE726F" w:rsidP="00AE726F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262570">
        <w:rPr>
          <w:rFonts w:ascii="Times New Roman" w:hAnsi="Times New Roman" w:cs="Times New Roman"/>
          <w:i/>
          <w:sz w:val="28"/>
          <w:szCs w:val="28"/>
        </w:rPr>
        <w:t xml:space="preserve">Тепловые сети от Котельной </w:t>
      </w:r>
      <w:r>
        <w:rPr>
          <w:rFonts w:ascii="Times New Roman" w:hAnsi="Times New Roman" w:cs="Times New Roman"/>
          <w:i/>
          <w:sz w:val="28"/>
          <w:szCs w:val="28"/>
        </w:rPr>
        <w:t>в составе ТЭЦ</w:t>
      </w:r>
      <w:r w:rsidRPr="00262570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="Arial" w:hAnsi="Times New Roman" w:cs="Times New Roman"/>
          <w:i/>
          <w:sz w:val="28"/>
          <w:szCs w:val="28"/>
        </w:rPr>
        <w:t>находящиеся на обслуживании ОАО «Теплосеть»</w:t>
      </w:r>
      <w:r w:rsidRPr="00262570">
        <w:rPr>
          <w:rFonts w:ascii="Times New Roman" w:eastAsia="Arial" w:hAnsi="Times New Roman" w:cs="Times New Roman"/>
          <w:i/>
          <w:sz w:val="28"/>
          <w:szCs w:val="28"/>
        </w:rPr>
        <w:t>.</w:t>
      </w:r>
    </w:p>
    <w:p w:rsidR="00AE726F" w:rsidRPr="007C172D" w:rsidRDefault="00AE726F" w:rsidP="00AE726F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Тепловые сети от Котельной в составе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ТЭЦ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обслуживаемые ОАО «Теплосеть»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>
        <w:rPr>
          <w:rFonts w:ascii="Times New Roman" w:eastAsia="Arial" w:hAnsi="Times New Roman" w:cs="Times New Roman"/>
          <w:sz w:val="28"/>
          <w:szCs w:val="28"/>
        </w:rPr>
        <w:t>т протяженность 1,1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км в двухтрубном исчислении.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Прокладка тепловых сетей подземная. </w:t>
      </w:r>
      <w:r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Протяженность тепловых сетей </w:t>
      </w:r>
      <w:r>
        <w:rPr>
          <w:rFonts w:ascii="Times New Roman" w:eastAsia="ArialMT" w:hAnsi="Times New Roman" w:cs="Times New Roman"/>
          <w:sz w:val="28"/>
          <w:szCs w:val="28"/>
        </w:rPr>
        <w:t xml:space="preserve">по </w:t>
      </w:r>
      <w:r w:rsidR="003625AC">
        <w:rPr>
          <w:rFonts w:ascii="Times New Roman" w:eastAsia="ArialMT" w:hAnsi="Times New Roman" w:cs="Times New Roman"/>
          <w:sz w:val="28"/>
          <w:szCs w:val="28"/>
        </w:rPr>
        <w:t>диаметрам приведена на Рисунке 7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AE726F" w:rsidRPr="007C172D" w:rsidRDefault="00AE726F" w:rsidP="00AE72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AE726F" w:rsidRPr="007C172D" w:rsidRDefault="00AE726F" w:rsidP="00AE72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31456" cy="2605178"/>
            <wp:effectExtent l="0" t="0" r="0" b="0"/>
            <wp:docPr id="1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E726F" w:rsidRPr="007C172D" w:rsidRDefault="00AE726F" w:rsidP="00AE726F">
      <w:pPr>
        <w:pStyle w:val="aa"/>
        <w:spacing w:after="0" w:line="276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3625A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7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Структура тепловых сетей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отопления от Котельной </w:t>
      </w:r>
      <w:r w:rsidR="003625AC">
        <w:rPr>
          <w:rFonts w:ascii="Times New Roman" w:hAnsi="Times New Roman" w:cs="Times New Roman"/>
          <w:b w:val="0"/>
          <w:color w:val="auto"/>
          <w:sz w:val="28"/>
          <w:szCs w:val="28"/>
        </w:rPr>
        <w:t>в составе ТЭЦ</w:t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3625AC" w:rsidRDefault="003625AC" w:rsidP="003625A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Подключение конечных потребителей </w:t>
      </w:r>
      <w:r w:rsidRPr="00A02A5A">
        <w:rPr>
          <w:rFonts w:ascii="Times New Roman" w:eastAsia="ArialMT" w:hAnsi="Times New Roman" w:cs="Times New Roman"/>
          <w:sz w:val="28"/>
          <w:szCs w:val="28"/>
        </w:rPr>
        <w:t>по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зависимой схеме, система горячего водоснабжения закрытая.</w:t>
      </w:r>
    </w:p>
    <w:p w:rsidR="00AE726F" w:rsidRDefault="00AE726F" w:rsidP="009B75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6F5" w:rsidRDefault="00447120" w:rsidP="00447120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7120">
        <w:rPr>
          <w:rFonts w:ascii="Times New Roman" w:eastAsia="ArialMT" w:hAnsi="Times New Roman" w:cs="Times New Roman"/>
          <w:i/>
          <w:sz w:val="28"/>
          <w:szCs w:val="28"/>
        </w:rPr>
        <w:t>Теплосетевая</w:t>
      </w:r>
      <w:proofErr w:type="spellEnd"/>
      <w:r w:rsidRPr="00447120">
        <w:rPr>
          <w:rFonts w:ascii="Times New Roman" w:eastAsia="ArialMT" w:hAnsi="Times New Roman" w:cs="Times New Roman"/>
          <w:i/>
          <w:sz w:val="28"/>
          <w:szCs w:val="28"/>
        </w:rPr>
        <w:t xml:space="preserve"> компания ЗАО «Тепло РКК Энергия»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ED18FF" w:rsidRPr="007F26F5">
        <w:rPr>
          <w:rFonts w:ascii="Times New Roman" w:hAnsi="Times New Roman" w:cs="Times New Roman"/>
          <w:sz w:val="28"/>
          <w:szCs w:val="28"/>
        </w:rPr>
        <w:t>обслуживает тепловые сети, отходящие от</w:t>
      </w:r>
      <w:r w:rsidR="00ED18FF" w:rsidRPr="00ED18FF">
        <w:rPr>
          <w:rFonts w:ascii="Times New Roman" w:hAnsi="Times New Roman" w:cs="Times New Roman"/>
          <w:sz w:val="28"/>
          <w:szCs w:val="28"/>
        </w:rPr>
        <w:t xml:space="preserve"> </w:t>
      </w:r>
      <w:r w:rsidR="007F26F5">
        <w:rPr>
          <w:rFonts w:ascii="Times New Roman" w:hAnsi="Times New Roman" w:cs="Times New Roman"/>
          <w:sz w:val="28"/>
          <w:szCs w:val="28"/>
        </w:rPr>
        <w:t>двух</w:t>
      </w:r>
      <w:r w:rsidR="00ED18FF" w:rsidRPr="00ED18FF">
        <w:rPr>
          <w:rFonts w:ascii="Times New Roman" w:hAnsi="Times New Roman" w:cs="Times New Roman"/>
          <w:sz w:val="28"/>
          <w:szCs w:val="28"/>
        </w:rPr>
        <w:t xml:space="preserve"> котельных. </w:t>
      </w:r>
    </w:p>
    <w:p w:rsidR="00447120" w:rsidRDefault="00447120" w:rsidP="00447120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26F5" w:rsidRPr="007C172D" w:rsidRDefault="007F26F5" w:rsidP="007F26F5">
      <w:pPr>
        <w:spacing w:after="0" w:line="360" w:lineRule="auto"/>
        <w:ind w:firstLine="708"/>
        <w:rPr>
          <w:rFonts w:ascii="Times New Roman" w:eastAsia="Arial" w:hAnsi="Times New Roman" w:cs="Times New Roman"/>
          <w:i/>
          <w:sz w:val="28"/>
          <w:szCs w:val="28"/>
        </w:rPr>
      </w:pPr>
      <w:r w:rsidRPr="007C172D">
        <w:rPr>
          <w:rFonts w:ascii="Times New Roman" w:hAnsi="Times New Roman" w:cs="Times New Roman"/>
          <w:i/>
          <w:sz w:val="28"/>
          <w:szCs w:val="28"/>
        </w:rPr>
        <w:t xml:space="preserve">Тепловые сети от </w:t>
      </w:r>
      <w:proofErr w:type="spellStart"/>
      <w:r w:rsidR="00447120">
        <w:rPr>
          <w:rFonts w:ascii="Times New Roman" w:hAnsi="Times New Roman" w:cs="Times New Roman"/>
          <w:i/>
          <w:sz w:val="28"/>
          <w:szCs w:val="28"/>
        </w:rPr>
        <w:t>Промкотельной</w:t>
      </w:r>
      <w:proofErr w:type="spellEnd"/>
    </w:p>
    <w:p w:rsidR="007F26F5" w:rsidRPr="007C172D" w:rsidRDefault="007F26F5" w:rsidP="007F26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" w:hAnsi="Times New Roman" w:cs="Times New Roman"/>
          <w:sz w:val="28"/>
          <w:szCs w:val="28"/>
        </w:rPr>
        <w:tab/>
        <w:t xml:space="preserve">Тепловые сети </w:t>
      </w:r>
      <w:proofErr w:type="spellStart"/>
      <w:r w:rsidR="00447120">
        <w:rPr>
          <w:rFonts w:ascii="Times New Roman" w:eastAsia="Arial" w:hAnsi="Times New Roman" w:cs="Times New Roman"/>
          <w:sz w:val="28"/>
          <w:szCs w:val="28"/>
        </w:rPr>
        <w:t>Промкотельной</w:t>
      </w:r>
      <w:proofErr w:type="spellEnd"/>
      <w:r w:rsidRPr="007C172D">
        <w:rPr>
          <w:rFonts w:ascii="Times New Roman" w:eastAsia="Arial" w:hAnsi="Times New Roman" w:cs="Times New Roman"/>
          <w:sz w:val="28"/>
          <w:szCs w:val="28"/>
        </w:rPr>
        <w:t xml:space="preserve"> имею</w:t>
      </w:r>
      <w:r>
        <w:rPr>
          <w:rFonts w:ascii="Times New Roman" w:eastAsia="Arial" w:hAnsi="Times New Roman" w:cs="Times New Roman"/>
          <w:sz w:val="28"/>
          <w:szCs w:val="28"/>
        </w:rPr>
        <w:t xml:space="preserve">т протяженность </w:t>
      </w:r>
      <w:r w:rsidR="00447120">
        <w:rPr>
          <w:rFonts w:ascii="Times New Roman" w:eastAsia="Arial" w:hAnsi="Times New Roman" w:cs="Times New Roman"/>
          <w:sz w:val="28"/>
          <w:szCs w:val="28"/>
        </w:rPr>
        <w:t xml:space="preserve">11,5 </w:t>
      </w:r>
      <w:r w:rsidRPr="007C172D">
        <w:rPr>
          <w:rFonts w:ascii="Times New Roman" w:eastAsia="Arial" w:hAnsi="Times New Roman" w:cs="Times New Roman"/>
          <w:sz w:val="28"/>
          <w:szCs w:val="28"/>
        </w:rPr>
        <w:t xml:space="preserve">км в двухтрубном исчислении.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Прокладка тепловых сетей подземная </w:t>
      </w:r>
      <w:r w:rsidR="00720044">
        <w:rPr>
          <w:rFonts w:ascii="Times New Roman" w:eastAsia="ArialMT" w:hAnsi="Times New Roman" w:cs="Times New Roman"/>
          <w:sz w:val="28"/>
          <w:szCs w:val="28"/>
        </w:rPr>
        <w:t>и надземная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</w:t>
      </w:r>
      <w:r>
        <w:rPr>
          <w:rFonts w:ascii="Times New Roman" w:eastAsia="ArialMT" w:hAnsi="Times New Roman" w:cs="Times New Roman"/>
          <w:sz w:val="28"/>
          <w:szCs w:val="28"/>
        </w:rPr>
        <w:t>Тепловые сети проложены двухтрубным способом</w:t>
      </w:r>
      <w:r w:rsidRPr="007C172D">
        <w:rPr>
          <w:rFonts w:ascii="Times New Roman" w:eastAsia="ArialMT" w:hAnsi="Times New Roman" w:cs="Times New Roman"/>
          <w:sz w:val="28"/>
          <w:szCs w:val="28"/>
        </w:rPr>
        <w:t>. Протяженность тепловых сетей п</w:t>
      </w:r>
      <w:r>
        <w:rPr>
          <w:rFonts w:ascii="Times New Roman" w:eastAsia="ArialMT" w:hAnsi="Times New Roman" w:cs="Times New Roman"/>
          <w:sz w:val="28"/>
          <w:szCs w:val="28"/>
        </w:rPr>
        <w:t>о д</w:t>
      </w:r>
      <w:r w:rsidR="00720044">
        <w:rPr>
          <w:rFonts w:ascii="Times New Roman" w:eastAsia="ArialMT" w:hAnsi="Times New Roman" w:cs="Times New Roman"/>
          <w:sz w:val="28"/>
          <w:szCs w:val="28"/>
        </w:rPr>
        <w:t>иаметрам приведена на Рисунк</w:t>
      </w:r>
      <w:r w:rsidR="00447120">
        <w:rPr>
          <w:rFonts w:ascii="Times New Roman" w:eastAsia="ArialMT" w:hAnsi="Times New Roman" w:cs="Times New Roman"/>
          <w:sz w:val="28"/>
          <w:szCs w:val="28"/>
        </w:rPr>
        <w:t>е 8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7F26F5" w:rsidRPr="007C172D" w:rsidRDefault="007F26F5" w:rsidP="007F26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05500" cy="3209925"/>
            <wp:effectExtent l="0" t="0" r="0" b="0"/>
            <wp:docPr id="11" name="Диаграмма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F26F5" w:rsidRPr="007C172D" w:rsidRDefault="007F26F5" w:rsidP="007F26F5">
      <w:pPr>
        <w:pStyle w:val="aa"/>
        <w:spacing w:after="0" w:line="276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47120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8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Структура тепловых сетей от </w:t>
      </w:r>
      <w:proofErr w:type="spellStart"/>
      <w:r w:rsidR="00447120">
        <w:rPr>
          <w:rFonts w:ascii="Times New Roman" w:hAnsi="Times New Roman" w:cs="Times New Roman"/>
          <w:b w:val="0"/>
          <w:color w:val="auto"/>
          <w:sz w:val="28"/>
          <w:szCs w:val="28"/>
        </w:rPr>
        <w:t>Промокотельной</w:t>
      </w:r>
      <w:proofErr w:type="spellEnd"/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диаметру</w:t>
      </w:r>
    </w:p>
    <w:p w:rsidR="007F26F5" w:rsidRDefault="007F26F5" w:rsidP="007F26F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B97470" w:rsidRPr="007C172D" w:rsidRDefault="00B97470" w:rsidP="007C172D">
      <w:pPr>
        <w:pStyle w:val="1"/>
        <w:numPr>
          <w:ilvl w:val="0"/>
          <w:numId w:val="2"/>
        </w:numPr>
        <w:spacing w:before="0" w:line="360" w:lineRule="auto"/>
        <w:ind w:left="714" w:hanging="357"/>
        <w:jc w:val="both"/>
        <w:rPr>
          <w:rFonts w:ascii="Times New Roman" w:eastAsia="Arial-BoldMT" w:hAnsi="Times New Roman" w:cs="Times New Roman"/>
          <w:color w:val="auto"/>
        </w:rPr>
      </w:pPr>
      <w:bookmarkStart w:id="1" w:name="_Toc357954364"/>
      <w:r w:rsidRPr="007C172D">
        <w:rPr>
          <w:rFonts w:ascii="Times New Roman" w:eastAsia="Arial-BoldMT" w:hAnsi="Times New Roman" w:cs="Times New Roman"/>
          <w:color w:val="auto"/>
        </w:rPr>
        <w:t>Конструкции тепловых сетей</w:t>
      </w:r>
      <w:bookmarkEnd w:id="1"/>
    </w:p>
    <w:p w:rsidR="00B97470" w:rsidRPr="007C172D" w:rsidRDefault="00B97470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Тепловые сети во всех теплосетевых районах имеют все возможные типы прокладки: надземную, подземную канальную и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бесканальную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. Надземная прокладка применяется преимущественно при переходах через естественные преграды. </w:t>
      </w:r>
    </w:p>
    <w:p w:rsidR="00B97470" w:rsidRPr="007C172D" w:rsidRDefault="00B97470" w:rsidP="004C4D4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При этом прокладка трубопроводов производится по эстакадам и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низкостоящим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опорам. </w:t>
      </w:r>
    </w:p>
    <w:p w:rsidR="00B97470" w:rsidRPr="007C172D" w:rsidRDefault="00B97470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В местах ответвлений трубопроводов установлена запорная арматура. При этом используются стальные задвижки, шаровые клапаны, и дисковые затворы. В последние годы при капитальном ремонте и прокладке новых участков тепловых сетей предпочтение отдается в установке шаровых клапанов.</w:t>
      </w:r>
    </w:p>
    <w:p w:rsidR="00B97470" w:rsidRPr="007C172D" w:rsidRDefault="00B97470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Для обеспечения возможности оперативного переключения на сетях предусмотрена установка секционирующих отключающих устройств. Количество секционирующих устрой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ств дл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>я линейных частей магистрали определены требованиям СНиП и особенностями топологии каждой системы.</w:t>
      </w:r>
    </w:p>
    <w:p w:rsidR="00B97470" w:rsidRPr="007C172D" w:rsidRDefault="00B97470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Для обслуживания отключающей арматуры при подземной прокладке на сетях установлены теплофикационные камеры. 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Тепловые камеры выполнены в основном из сборных железобетонных конструкций или кирпичные, оборудованных приямками, воздуховыпускными и сливными устройствами. </w:t>
      </w:r>
      <w:proofErr w:type="gramEnd"/>
    </w:p>
    <w:p w:rsidR="004C4D40" w:rsidRPr="007C172D" w:rsidRDefault="008F5E7C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470C27" w:rsidRPr="007C172D" w:rsidRDefault="006F2774" w:rsidP="007C172D">
      <w:pPr>
        <w:pStyle w:val="1"/>
        <w:numPr>
          <w:ilvl w:val="0"/>
          <w:numId w:val="2"/>
        </w:numPr>
        <w:spacing w:before="0" w:line="360" w:lineRule="auto"/>
        <w:ind w:left="714" w:hanging="357"/>
        <w:rPr>
          <w:rFonts w:ascii="Times New Roman" w:eastAsia="ArialMT" w:hAnsi="Times New Roman" w:cs="Times New Roman"/>
          <w:color w:val="auto"/>
        </w:rPr>
      </w:pPr>
      <w:bookmarkStart w:id="2" w:name="_Toc357954365"/>
      <w:r w:rsidRPr="007C172D">
        <w:rPr>
          <w:rFonts w:ascii="Times New Roman" w:eastAsia="ArialMT" w:hAnsi="Times New Roman" w:cs="Times New Roman"/>
          <w:color w:val="auto"/>
        </w:rPr>
        <w:t>Технологические потери при передаче тепловой энергии</w:t>
      </w:r>
      <w:bookmarkEnd w:id="2"/>
    </w:p>
    <w:p w:rsidR="00470C27" w:rsidRPr="007C172D" w:rsidRDefault="00470C27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На </w:t>
      </w:r>
      <w:r w:rsidR="00D8615C">
        <w:rPr>
          <w:rFonts w:ascii="Times New Roman" w:eastAsia="ArialMT" w:hAnsi="Times New Roman" w:cs="Times New Roman"/>
          <w:sz w:val="28"/>
          <w:szCs w:val="28"/>
        </w:rPr>
        <w:t>теплоснабжающих предприятиях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480CBF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480CBF">
        <w:rPr>
          <w:rFonts w:ascii="Times New Roman" w:eastAsia="ArialMT" w:hAnsi="Times New Roman" w:cs="Times New Roman"/>
          <w:sz w:val="28"/>
          <w:szCs w:val="28"/>
        </w:rPr>
        <w:t>Королев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ежегодно производятся расчеты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нормативных значений технологических потерь теплоносителя и тепловой энергии в тепловых сетях и системах теплопотребления. Расчеты производятся в соответствии с «Инструкцией по организации в Министерстве энергетики Российской Федерации работы по расчету и обоснованию нормативов технологических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потерь при передаче тепловой энергии», утвержденной Приказом Минэнерго РФ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от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30 декабря </w:t>
      </w:r>
      <w:r w:rsidRPr="007C172D">
        <w:rPr>
          <w:rFonts w:ascii="Times New Roman" w:eastAsia="ArialMT" w:hAnsi="Times New Roman" w:cs="Times New Roman"/>
          <w:sz w:val="28"/>
          <w:szCs w:val="28"/>
        </w:rPr>
        <w:t>2008 г. № 325.</w:t>
      </w:r>
      <w:r w:rsidR="006F2774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На рисунке </w:t>
      </w:r>
      <w:r w:rsidR="00D8615C">
        <w:rPr>
          <w:rFonts w:ascii="Times New Roman" w:eastAsia="ArialMT" w:hAnsi="Times New Roman" w:cs="Times New Roman"/>
          <w:sz w:val="28"/>
          <w:szCs w:val="28"/>
        </w:rPr>
        <w:t>9</w:t>
      </w:r>
      <w:r w:rsidR="00930D2E">
        <w:rPr>
          <w:rFonts w:ascii="Times New Roman" w:eastAsia="ArialMT" w:hAnsi="Times New Roman" w:cs="Times New Roman"/>
          <w:sz w:val="28"/>
          <w:szCs w:val="28"/>
        </w:rPr>
        <w:t xml:space="preserve"> приведены  доли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930D2E">
        <w:rPr>
          <w:rFonts w:ascii="Times New Roman" w:eastAsia="ArialMT" w:hAnsi="Times New Roman" w:cs="Times New Roman"/>
          <w:sz w:val="28"/>
          <w:szCs w:val="28"/>
        </w:rPr>
        <w:t xml:space="preserve">фактических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потерь тепловой энергии </w:t>
      </w:r>
      <w:r w:rsidR="00930D2E">
        <w:rPr>
          <w:rFonts w:ascii="Times New Roman" w:eastAsia="ArialMT" w:hAnsi="Times New Roman" w:cs="Times New Roman"/>
          <w:sz w:val="28"/>
          <w:szCs w:val="28"/>
        </w:rPr>
        <w:t xml:space="preserve">за 2012 год </w:t>
      </w:r>
      <w:r w:rsidRPr="007C172D">
        <w:rPr>
          <w:rFonts w:ascii="Times New Roman" w:eastAsia="ArialMT" w:hAnsi="Times New Roman" w:cs="Times New Roman"/>
          <w:sz w:val="28"/>
          <w:szCs w:val="28"/>
        </w:rPr>
        <w:t>в зависимости от</w:t>
      </w:r>
      <w:r w:rsidR="00EA05E7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мощности источника</w:t>
      </w:r>
      <w:r w:rsidR="00EA05E7" w:rsidRPr="007C172D">
        <w:rPr>
          <w:rFonts w:ascii="Times New Roman" w:eastAsia="ArialMT" w:hAnsi="Times New Roman" w:cs="Times New Roman"/>
          <w:sz w:val="28"/>
          <w:szCs w:val="28"/>
        </w:rPr>
        <w:t xml:space="preserve"> тепловой энергии</w:t>
      </w:r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EA05E7" w:rsidRPr="007C172D" w:rsidRDefault="00EA05E7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440" cy="3238500"/>
            <wp:effectExtent l="19050" t="0" r="10160" b="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A05E7" w:rsidRPr="007C172D" w:rsidRDefault="00EA05E7" w:rsidP="007C172D">
      <w:pPr>
        <w:pStyle w:val="aa"/>
        <w:spacing w:after="0" w:line="360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8615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9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>. Доля потерь тепловой энергии в зависимости от мощности источника</w:t>
      </w:r>
    </w:p>
    <w:p w:rsidR="00E365D2" w:rsidRPr="007C172D" w:rsidRDefault="00E365D2" w:rsidP="007C172D">
      <w:pPr>
        <w:pStyle w:val="1"/>
        <w:numPr>
          <w:ilvl w:val="0"/>
          <w:numId w:val="2"/>
        </w:numPr>
        <w:spacing w:before="0" w:line="360" w:lineRule="auto"/>
        <w:ind w:left="714" w:hanging="357"/>
        <w:jc w:val="both"/>
        <w:rPr>
          <w:rFonts w:ascii="Times New Roman" w:eastAsia="Arial-BoldMT" w:hAnsi="Times New Roman" w:cs="Times New Roman"/>
          <w:color w:val="auto"/>
        </w:rPr>
      </w:pPr>
      <w:bookmarkStart w:id="3" w:name="_Toc357954366"/>
      <w:r w:rsidRPr="007C172D">
        <w:rPr>
          <w:rFonts w:ascii="Times New Roman" w:eastAsia="Arial-BoldMT" w:hAnsi="Times New Roman" w:cs="Times New Roman"/>
          <w:color w:val="auto"/>
        </w:rPr>
        <w:lastRenderedPageBreak/>
        <w:t>Описание процедур диагностики состояния тепловых сетей и планирования капитальных (текущих) ремонтов</w:t>
      </w:r>
      <w:bookmarkEnd w:id="3"/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Система диагностики тепловых сетей предназначена для формирования</w:t>
      </w: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пакета данных о состоянии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тепломагистралей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480CBF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480CBF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7C172D">
        <w:rPr>
          <w:rFonts w:ascii="Times New Roman" w:eastAsia="ArialMT" w:hAnsi="Times New Roman" w:cs="Times New Roman"/>
          <w:sz w:val="28"/>
          <w:szCs w:val="28"/>
        </w:rPr>
        <w:t>. В условиях ограниченного финансирования целесообразно планировать и производить ремонты тепловых сетей исходя из их реального состояния, а не в зависимости от срока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службы. При этом предпочтение имеют неразрушающие методы диагностики. За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основу описания процедур диагностики состояния тепловых сетей 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принят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РД 102-008-2002 «Инструкция по диагностике технического состояния трубопроводов бесконтактным магнитометрическим методом»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Начинать диагностику состояния тепловой сети необходимо с анализа проектной, исполнительной и эксплуатационной документации. Анализ проектной и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эксплуатационной документации можно проводить в соответствии с РД 39-132-94 «Правила по эксплуатации, ревизии, ремонту и отбраковке нефтепромысловых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трубопроводов», или в соответствии с РД 12-411-01 «Инструкция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по диагностированию технического состояния подземных стальных газопроводов». Результаты анализа проектной, исполнительной и эксплуатационной документации рекомендуется оформлять по следующей форме: (форма</w:t>
      </w:r>
      <w:r w:rsidR="00513E0C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1 РД 102-008-2002)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Исходные данные для анализа проектно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>й, исполнительной и эксплуатаци</w:t>
      </w:r>
      <w:r w:rsidRPr="007C172D">
        <w:rPr>
          <w:rFonts w:ascii="Times New Roman" w:eastAsia="ArialMT" w:hAnsi="Times New Roman" w:cs="Times New Roman"/>
          <w:sz w:val="28"/>
          <w:szCs w:val="28"/>
        </w:rPr>
        <w:t>онной документации:</w:t>
      </w: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1. Наименование и принадлежность орг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>анизации, эксплуатирующей трубо</w:t>
      </w:r>
      <w:r w:rsidRPr="007C172D">
        <w:rPr>
          <w:rFonts w:ascii="Times New Roman" w:eastAsia="ArialMT" w:hAnsi="Times New Roman" w:cs="Times New Roman"/>
          <w:sz w:val="28"/>
          <w:szCs w:val="28"/>
        </w:rPr>
        <w:t>провод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2. Полное наименование, наз</w:t>
      </w:r>
      <w:r w:rsidR="00FD61DD">
        <w:rPr>
          <w:rFonts w:ascii="Times New Roman" w:eastAsia="ArialMT" w:hAnsi="Times New Roman" w:cs="Times New Roman"/>
          <w:sz w:val="28"/>
          <w:szCs w:val="28"/>
        </w:rPr>
        <w:t>начение и шифр трубопровода, год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ввода, в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эксплуатацию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3. Общая длина трубопровода, 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м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>; план-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>схема и профиль трассы трубопро</w:t>
      </w:r>
      <w:r w:rsidRPr="007C172D">
        <w:rPr>
          <w:rFonts w:ascii="Times New Roman" w:eastAsia="ArialMT" w:hAnsi="Times New Roman" w:cs="Times New Roman"/>
          <w:sz w:val="28"/>
          <w:szCs w:val="28"/>
        </w:rPr>
        <w:t>вода с привязками к надземным сооружениям,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 xml:space="preserve"> водным преградам, переходам че</w:t>
      </w:r>
      <w:r w:rsidRPr="007C172D">
        <w:rPr>
          <w:rFonts w:ascii="Times New Roman" w:eastAsia="ArialMT" w:hAnsi="Times New Roman" w:cs="Times New Roman"/>
          <w:sz w:val="28"/>
          <w:szCs w:val="28"/>
        </w:rPr>
        <w:t>рез дороги, пересечениям, врезкам к т.п.</w:t>
      </w:r>
    </w:p>
    <w:p w:rsidR="00E365D2" w:rsidRPr="007C172D" w:rsidRDefault="006A61FA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>4. Проектное давление,</w:t>
      </w:r>
      <w:r w:rsidR="00E365D2" w:rsidRPr="007C172D">
        <w:rPr>
          <w:rFonts w:ascii="Times New Roman" w:eastAsia="ArialMT" w:hAnsi="Times New Roman" w:cs="Times New Roman"/>
          <w:sz w:val="28"/>
          <w:szCs w:val="28"/>
        </w:rPr>
        <w:t xml:space="preserve"> МПа</w:t>
      </w:r>
    </w:p>
    <w:p w:rsidR="00E365D2" w:rsidRPr="007C172D" w:rsidRDefault="00E365D2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5. Рабочее давление,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M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П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>a</w:t>
      </w:r>
      <w:proofErr w:type="spellEnd"/>
    </w:p>
    <w:p w:rsidR="006A61FA" w:rsidRPr="007C172D" w:rsidRDefault="00E365D2" w:rsidP="00F0295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6. Сведения о коррозионной агрессивности транспортируемого продукта и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окружающего грунта (опасность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п</w:t>
      </w:r>
      <w:r w:rsidR="006A61FA" w:rsidRPr="007C172D">
        <w:rPr>
          <w:rFonts w:ascii="Times New Roman" w:eastAsia="ArialMT" w:hAnsi="Times New Roman" w:cs="Times New Roman"/>
          <w:sz w:val="28"/>
          <w:szCs w:val="28"/>
        </w:rPr>
        <w:t>иттингообразования</w:t>
      </w:r>
      <w:proofErr w:type="spellEnd"/>
      <w:r w:rsidR="006A61FA" w:rsidRPr="007C172D">
        <w:rPr>
          <w:rFonts w:ascii="Times New Roman" w:eastAsia="ArialMT" w:hAnsi="Times New Roman" w:cs="Times New Roman"/>
          <w:sz w:val="28"/>
          <w:szCs w:val="28"/>
        </w:rPr>
        <w:t xml:space="preserve"> по ИСО 11463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proofErr w:type="spellStart"/>
      <w:r w:rsidR="006A61FA" w:rsidRPr="007C172D">
        <w:rPr>
          <w:rFonts w:ascii="Times New Roman" w:eastAsia="ArialMT" w:hAnsi="Times New Roman" w:cs="Times New Roman"/>
          <w:sz w:val="28"/>
          <w:szCs w:val="28"/>
        </w:rPr>
        <w:t>биокоррозии</w:t>
      </w:r>
      <w:proofErr w:type="spellEnd"/>
      <w:r w:rsidR="006A61FA" w:rsidRPr="007C172D">
        <w:rPr>
          <w:rFonts w:ascii="Times New Roman" w:eastAsia="ArialMT" w:hAnsi="Times New Roman" w:cs="Times New Roman"/>
          <w:sz w:val="28"/>
          <w:szCs w:val="28"/>
        </w:rPr>
        <w:t xml:space="preserve"> по РД 39-3-973-83 расчетные данные о скорости локальной коррозии по номинальным показателям);</w:t>
      </w:r>
    </w:p>
    <w:p w:rsidR="006A61FA" w:rsidRPr="007C172D" w:rsidRDefault="006A61FA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7. Сведения о количестве, причинах отказов (аварий) и выполненных ремонтов трубопровода с привязками по участкам трассы;</w:t>
      </w:r>
    </w:p>
    <w:p w:rsidR="006A61FA" w:rsidRPr="007C172D" w:rsidRDefault="006A61FA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8. Даты проведения предыдущих диагностических обследований, основные выводы по их результатам, организация-исполнитель;</w:t>
      </w:r>
    </w:p>
    <w:p w:rsidR="006A61FA" w:rsidRPr="007C172D" w:rsidRDefault="006A61FA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9. Дополнительная информация.</w:t>
      </w:r>
    </w:p>
    <w:p w:rsidR="00E365D2" w:rsidRPr="007C172D" w:rsidRDefault="006A61FA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Затем производится осмотр трассы трубопровода. Рекомендуется его выполнять в соответствии с РД 34-10-130-96 «Инструкция по визуальному и измерительному контролю» для получения информации о текущем состоянии тепловой сети и уточнения объема подготовительных работ. Результаты осмотра рекомендуется оформлять по фор</w:t>
      </w:r>
      <w:r w:rsidR="00F02956">
        <w:rPr>
          <w:rFonts w:ascii="Times New Roman" w:eastAsia="ArialMT" w:hAnsi="Times New Roman" w:cs="Times New Roman"/>
          <w:sz w:val="28"/>
          <w:szCs w:val="28"/>
        </w:rPr>
        <w:t>ме 2 РД 102-008-2</w:t>
      </w:r>
      <w:r w:rsidR="00DF19E7">
        <w:rPr>
          <w:rFonts w:ascii="Times New Roman" w:eastAsia="ArialMT" w:hAnsi="Times New Roman" w:cs="Times New Roman"/>
          <w:sz w:val="28"/>
          <w:szCs w:val="28"/>
        </w:rPr>
        <w:t>002 (рисунок 10</w:t>
      </w:r>
      <w:r w:rsidRPr="007C172D">
        <w:rPr>
          <w:rFonts w:ascii="Times New Roman" w:eastAsia="ArialMT" w:hAnsi="Times New Roman" w:cs="Times New Roman"/>
          <w:sz w:val="28"/>
          <w:szCs w:val="28"/>
        </w:rPr>
        <w:t>).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tbl>
      <w:tblPr>
        <w:tblStyle w:val="ab"/>
        <w:tblW w:w="9356" w:type="dxa"/>
        <w:tblInd w:w="108" w:type="dxa"/>
        <w:tblLook w:val="04A0"/>
      </w:tblPr>
      <w:tblGrid>
        <w:gridCol w:w="4462"/>
        <w:gridCol w:w="1659"/>
        <w:gridCol w:w="3235"/>
      </w:tblGrid>
      <w:tr w:rsidR="006A61FA" w:rsidRPr="007C172D" w:rsidTr="00016DC2">
        <w:tc>
          <w:tcPr>
            <w:tcW w:w="4503" w:type="dxa"/>
          </w:tcPr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172D">
              <w:rPr>
                <w:rFonts w:ascii="Times New Roman" w:hAnsi="Times New Roman" w:cs="Times New Roman"/>
                <w:sz w:val="28"/>
                <w:szCs w:val="28"/>
              </w:rPr>
              <w:t>Нулевая или контрольная точка начала обследования (наземное сооружение или переход: задвижка, кран, камера приема-пуска, пикет.</w:t>
            </w:r>
            <w:proofErr w:type="gramEnd"/>
            <w:r w:rsidRPr="007C172D">
              <w:rPr>
                <w:rFonts w:ascii="Times New Roman" w:hAnsi="Times New Roman" w:cs="Times New Roman"/>
                <w:sz w:val="28"/>
                <w:szCs w:val="28"/>
              </w:rPr>
              <w:t xml:space="preserve"> КИК пересечение с </w:t>
            </w:r>
            <w:proofErr w:type="gramStart"/>
            <w:r w:rsidRPr="007C172D">
              <w:rPr>
                <w:rFonts w:ascii="Times New Roman" w:hAnsi="Times New Roman" w:cs="Times New Roman"/>
                <w:sz w:val="28"/>
                <w:szCs w:val="28"/>
              </w:rPr>
              <w:t>железной</w:t>
            </w:r>
            <w:proofErr w:type="gramEnd"/>
            <w:r w:rsidRPr="007C172D">
              <w:rPr>
                <w:rFonts w:ascii="Times New Roman" w:hAnsi="Times New Roman" w:cs="Times New Roman"/>
                <w:sz w:val="28"/>
                <w:szCs w:val="28"/>
              </w:rPr>
              <w:t xml:space="preserve"> или</w:t>
            </w:r>
          </w:p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2D">
              <w:rPr>
                <w:rFonts w:ascii="Times New Roman" w:hAnsi="Times New Roman" w:cs="Times New Roman"/>
                <w:sz w:val="28"/>
                <w:szCs w:val="28"/>
              </w:rPr>
              <w:t>автомобильной дорогой, водный переход и т.п.)</w:t>
            </w:r>
          </w:p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ArialMT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2D">
              <w:rPr>
                <w:rFonts w:ascii="Times New Roman" w:hAnsi="Times New Roman" w:cs="Times New Roman"/>
                <w:sz w:val="28"/>
                <w:szCs w:val="28"/>
              </w:rPr>
              <w:t>Отклонения от проекта</w:t>
            </w:r>
          </w:p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ArialMT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2D">
              <w:rPr>
                <w:rFonts w:ascii="Times New Roman" w:hAnsi="Times New Roman" w:cs="Times New Roman"/>
                <w:sz w:val="28"/>
                <w:szCs w:val="28"/>
              </w:rPr>
              <w:t xml:space="preserve">Привязка к </w:t>
            </w:r>
            <w:proofErr w:type="gramStart"/>
            <w:r w:rsidRPr="007C172D">
              <w:rPr>
                <w:rFonts w:ascii="Times New Roman" w:hAnsi="Times New Roman" w:cs="Times New Roman"/>
                <w:sz w:val="28"/>
                <w:szCs w:val="28"/>
              </w:rPr>
              <w:t>нулевой</w:t>
            </w:r>
            <w:proofErr w:type="gramEnd"/>
            <w:r w:rsidRPr="007C172D">
              <w:rPr>
                <w:rFonts w:ascii="Times New Roman" w:hAnsi="Times New Roman" w:cs="Times New Roman"/>
                <w:sz w:val="28"/>
                <w:szCs w:val="28"/>
              </w:rPr>
              <w:t xml:space="preserve"> или контрольной</w:t>
            </w:r>
          </w:p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2D">
              <w:rPr>
                <w:rFonts w:ascii="Times New Roman" w:hAnsi="Times New Roman" w:cs="Times New Roman"/>
                <w:sz w:val="28"/>
                <w:szCs w:val="28"/>
              </w:rPr>
              <w:t>точке отсчета значений продольной координаты</w:t>
            </w:r>
          </w:p>
          <w:p w:rsidR="006A61FA" w:rsidRPr="007C172D" w:rsidRDefault="006A61FA" w:rsidP="007C17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ArialMT" w:hAnsi="Times New Roman" w:cs="Times New Roman"/>
                <w:sz w:val="28"/>
                <w:szCs w:val="28"/>
              </w:rPr>
            </w:pPr>
          </w:p>
        </w:tc>
      </w:tr>
    </w:tbl>
    <w:p w:rsidR="006A61FA" w:rsidRPr="007C172D" w:rsidRDefault="006A61FA" w:rsidP="007C172D">
      <w:pPr>
        <w:pStyle w:val="aa"/>
        <w:spacing w:after="0" w:line="360" w:lineRule="auto"/>
        <w:jc w:val="both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F19E7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10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7C172D"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  <w:t>Результаты визуального осмотра трассы тепловой сети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6A61FA" w:rsidRPr="007C172D" w:rsidRDefault="006A61FA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>Затем приступают к подготовительным работам, которые выполняют до начала проведения диагностических работ. К диагностике состояния тепловых сетей приступают после окончания всех подготовительных работ. Во время работ по обследованию ведется Полевой журнал обследования по фор</w:t>
      </w:r>
      <w:r w:rsidR="00487EC0">
        <w:rPr>
          <w:rFonts w:ascii="Times New Roman" w:eastAsia="ArialMT" w:hAnsi="Times New Roman" w:cs="Times New Roman"/>
          <w:sz w:val="28"/>
          <w:szCs w:val="28"/>
        </w:rPr>
        <w:t>ме 3 РД 102-008-2002 (рисунок 1</w:t>
      </w:r>
      <w:r w:rsidR="00DF19E7">
        <w:rPr>
          <w:rFonts w:ascii="Times New Roman" w:eastAsia="ArialMT" w:hAnsi="Times New Roman" w:cs="Times New Roman"/>
          <w:sz w:val="28"/>
          <w:szCs w:val="28"/>
        </w:rPr>
        <w:t>1</w:t>
      </w:r>
      <w:r w:rsidRPr="007C172D">
        <w:rPr>
          <w:rFonts w:ascii="Times New Roman" w:eastAsia="ArialMT" w:hAnsi="Times New Roman" w:cs="Times New Roman"/>
          <w:sz w:val="28"/>
          <w:szCs w:val="28"/>
        </w:rPr>
        <w:t>).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По результатам полевого этапа магнитометрического обследования составляется Протокол по фор</w:t>
      </w:r>
      <w:r w:rsidR="00DF19E7">
        <w:rPr>
          <w:rFonts w:ascii="Times New Roman" w:eastAsia="ArialMT" w:hAnsi="Times New Roman" w:cs="Times New Roman"/>
          <w:sz w:val="28"/>
          <w:szCs w:val="28"/>
        </w:rPr>
        <w:t>ме 4 РД 102-008-2002 (рисунок 12</w:t>
      </w:r>
      <w:r w:rsidRPr="007C172D">
        <w:rPr>
          <w:rFonts w:ascii="Times New Roman" w:eastAsia="ArialMT" w:hAnsi="Times New Roman" w:cs="Times New Roman"/>
          <w:sz w:val="28"/>
          <w:szCs w:val="28"/>
        </w:rPr>
        <w:t>).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После окончания полевого этапа обследования в стационарных условиях осуществляют камеральную обработку данных. Её осуществляют с целью уточнения координат участков тепловой сети, а также оценки опасности дефектов и общего напряженного состояния тепловой сети для ранжирования её участков по классам технического состояния. По результатам обработки данных составляют «Ведомость выявленных аномалий».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По результатам анализа всей собранной информации оформляется «Заключение о техническом состоянии объекта диагностики». В процессе формирования Заключения полученную информацию систематизируют с отражением основных результатов в виде таблиц, графиков и совмещенной ситуационной </w:t>
      </w:r>
      <w:proofErr w:type="spellStart"/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план-схемы</w:t>
      </w:r>
      <w:proofErr w:type="spellEnd"/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трассы тепловой сети.</w:t>
      </w:r>
    </w:p>
    <w:p w:rsidR="00074645" w:rsidRPr="007C172D" w:rsidRDefault="00074645" w:rsidP="007C172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72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60474" cy="5774724"/>
            <wp:effectExtent l="19050" t="0" r="0" b="0"/>
            <wp:docPr id="44" name="Рисунок 43" descr="рис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1.jpg"/>
                    <pic:cNvPicPr/>
                  </pic:nvPicPr>
                  <pic:blipFill>
                    <a:blip r:embed="rId17" cstate="print"/>
                    <a:srcRect l="12173" t="3027" r="10749" b="44198"/>
                    <a:stretch>
                      <a:fillRect/>
                    </a:stretch>
                  </pic:blipFill>
                  <pic:spPr>
                    <a:xfrm>
                      <a:off x="0" y="0"/>
                      <a:ext cx="6064584" cy="577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645" w:rsidRPr="007C172D" w:rsidRDefault="00074645" w:rsidP="007C172D">
      <w:pPr>
        <w:pStyle w:val="aa"/>
        <w:spacing w:after="0" w:line="360" w:lineRule="auto"/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</w:pP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F19E7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11</w:t>
      </w:r>
      <w:r w:rsidR="00CC137F"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7C172D">
        <w:rPr>
          <w:rFonts w:ascii="Times New Roman" w:eastAsia="ArialMT" w:hAnsi="Times New Roman" w:cs="Times New Roman"/>
          <w:b w:val="0"/>
          <w:color w:val="auto"/>
          <w:sz w:val="28"/>
          <w:szCs w:val="28"/>
        </w:rPr>
        <w:t>Полевой журнал магнитометрического обследования</w:t>
      </w:r>
    </w:p>
    <w:p w:rsidR="00074645" w:rsidRPr="007C172D" w:rsidRDefault="00074645" w:rsidP="007C17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4645" w:rsidRPr="007C172D" w:rsidRDefault="00074645" w:rsidP="007C17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C17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23294" cy="1754659"/>
            <wp:effectExtent l="19050" t="0" r="0" b="0"/>
            <wp:docPr id="45" name="Рисунок 44" descr="рис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2.jpg"/>
                    <pic:cNvPicPr/>
                  </pic:nvPicPr>
                  <pic:blipFill>
                    <a:blip r:embed="rId18" cstate="print"/>
                    <a:srcRect l="11319" t="3532" r="9741" b="79717"/>
                    <a:stretch>
                      <a:fillRect/>
                    </a:stretch>
                  </pic:blipFill>
                  <pic:spPr>
                    <a:xfrm>
                      <a:off x="0" y="0"/>
                      <a:ext cx="6024857" cy="1755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CC137F" w:rsidRPr="007C172D">
        <w:rPr>
          <w:rFonts w:ascii="Times New Roman" w:hAnsi="Times New Roman" w:cs="Times New Roman"/>
          <w:sz w:val="28"/>
          <w:szCs w:val="28"/>
        </w:rPr>
        <w:fldChar w:fldCharType="begin"/>
      </w:r>
      <w:r w:rsidRPr="007C172D">
        <w:rPr>
          <w:rFonts w:ascii="Times New Roman" w:hAnsi="Times New Roman" w:cs="Times New Roman"/>
          <w:sz w:val="28"/>
          <w:szCs w:val="28"/>
        </w:rPr>
        <w:instrText xml:space="preserve"> SEQ Рисунок \* ARABIC </w:instrText>
      </w:r>
      <w:r w:rsidR="00CC137F" w:rsidRPr="007C172D">
        <w:rPr>
          <w:rFonts w:ascii="Times New Roman" w:hAnsi="Times New Roman" w:cs="Times New Roman"/>
          <w:sz w:val="28"/>
          <w:szCs w:val="28"/>
        </w:rPr>
        <w:fldChar w:fldCharType="separate"/>
      </w:r>
      <w:r w:rsidR="00DF19E7">
        <w:rPr>
          <w:rFonts w:ascii="Times New Roman" w:hAnsi="Times New Roman" w:cs="Times New Roman"/>
          <w:noProof/>
          <w:sz w:val="28"/>
          <w:szCs w:val="28"/>
        </w:rPr>
        <w:t>12</w:t>
      </w:r>
      <w:r w:rsidR="00CC137F" w:rsidRPr="007C172D">
        <w:rPr>
          <w:rFonts w:ascii="Times New Roman" w:hAnsi="Times New Roman" w:cs="Times New Roman"/>
          <w:sz w:val="28"/>
          <w:szCs w:val="28"/>
        </w:rPr>
        <w:fldChar w:fldCharType="end"/>
      </w:r>
      <w:r w:rsidRPr="007C172D">
        <w:rPr>
          <w:rFonts w:ascii="Times New Roman" w:hAnsi="Times New Roman" w:cs="Times New Roman"/>
          <w:sz w:val="28"/>
          <w:szCs w:val="28"/>
        </w:rPr>
        <w:t xml:space="preserve">.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Протокол выполнения полевых работ по бесконтактному магнитометрическому обследованию 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При помощи различных методов диагностики технического состояния тепловой сети можно ответить на 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вопрос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– какие участки нуждаются в первоочередной замене, а на каких можно обойтись локальными ремонтными работами. В зависимости от этого следует осуществлять планирование капитальных (текущих) ремонтов.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Существующее разнообразие видов диагностирования тепловых сетей методами неразрушающего контроля позволяет получить полную и точную картину технического состояния.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Например: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i/>
          <w:sz w:val="28"/>
          <w:szCs w:val="28"/>
        </w:rPr>
        <w:t>Метод акустической эмиссии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проверен в мировой практике и позволяет точно определять местоположение дефектов тепловой сети находящейся под изменяемым давлением.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i/>
          <w:sz w:val="28"/>
          <w:szCs w:val="28"/>
        </w:rPr>
        <w:t xml:space="preserve">Метод наземного </w:t>
      </w:r>
      <w:proofErr w:type="spellStart"/>
      <w:r w:rsidRPr="007C172D">
        <w:rPr>
          <w:rFonts w:ascii="Times New Roman" w:eastAsia="ArialMT" w:hAnsi="Times New Roman" w:cs="Times New Roman"/>
          <w:i/>
          <w:sz w:val="28"/>
          <w:szCs w:val="28"/>
        </w:rPr>
        <w:t>тепловизионного</w:t>
      </w:r>
      <w:proofErr w:type="spellEnd"/>
      <w:r w:rsidRPr="007C172D">
        <w:rPr>
          <w:rFonts w:ascii="Times New Roman" w:eastAsia="ArialMT" w:hAnsi="Times New Roman" w:cs="Times New Roman"/>
          <w:i/>
          <w:sz w:val="28"/>
          <w:szCs w:val="28"/>
        </w:rPr>
        <w:t xml:space="preserve"> обследования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с помощью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тепловизора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i/>
          <w:sz w:val="28"/>
          <w:szCs w:val="28"/>
        </w:rPr>
        <w:t>Площадная тепловая аэрофотосъёмка</w:t>
      </w:r>
      <w:r w:rsidRPr="007C172D">
        <w:rPr>
          <w:rFonts w:ascii="Times New Roman" w:eastAsia="ArialMT" w:hAnsi="Times New Roman" w:cs="Times New Roman"/>
          <w:sz w:val="28"/>
          <w:szCs w:val="28"/>
        </w:rPr>
        <w:t>. Этот метод очень эффективен для планирования ремонтов и выявления участков с повышенными тепловыми потерями. Съемку целесообразно проводить в такое время, когда система отопления работает, но снега на земле нет, т.е. весной или осенью.</w:t>
      </w:r>
    </w:p>
    <w:p w:rsidR="00074645" w:rsidRPr="007C172D" w:rsidRDefault="00074645" w:rsidP="00F0295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i/>
          <w:sz w:val="28"/>
          <w:szCs w:val="28"/>
        </w:rPr>
      </w:pPr>
      <w:r w:rsidRPr="007C172D">
        <w:rPr>
          <w:rFonts w:ascii="Times New Roman" w:eastAsia="ArialMT" w:hAnsi="Times New Roman" w:cs="Times New Roman"/>
          <w:i/>
          <w:sz w:val="28"/>
          <w:szCs w:val="28"/>
        </w:rPr>
        <w:t>Метод НПК «Вектор».</w:t>
      </w:r>
    </w:p>
    <w:p w:rsidR="00074645" w:rsidRPr="007C172D" w:rsidRDefault="00074645" w:rsidP="00F0295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i/>
          <w:sz w:val="28"/>
          <w:szCs w:val="28"/>
        </w:rPr>
        <w:t>Метод «</w:t>
      </w:r>
      <w:proofErr w:type="spellStart"/>
      <w:r w:rsidRPr="007C172D">
        <w:rPr>
          <w:rFonts w:ascii="Times New Roman" w:eastAsia="ArialMT" w:hAnsi="Times New Roman" w:cs="Times New Roman"/>
          <w:i/>
          <w:sz w:val="28"/>
          <w:szCs w:val="28"/>
        </w:rPr>
        <w:t>Wavemaker</w:t>
      </w:r>
      <w:proofErr w:type="spellEnd"/>
      <w:r w:rsidRPr="007C172D">
        <w:rPr>
          <w:rFonts w:ascii="Times New Roman" w:eastAsia="ArialMT" w:hAnsi="Times New Roman" w:cs="Times New Roman"/>
          <w:i/>
          <w:sz w:val="28"/>
          <w:szCs w:val="28"/>
        </w:rPr>
        <w:t>»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- данная современная ультразвуковая система предназначена для оценки состояния трубопроводов и позволяет быстро обнаруживать коррозию и другие дефекты на наружных и внутренних поверхностях тепловых сетей (так называемая система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скринингового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тестирования труб).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На предприятии должен быть организован ремонт тепловых сетей – капитальный и текущий. На все виды ремонта тепловых сетей должны быть составлены перспективные и годовые графики. Графики капитального и текущего ремонтов разрабатываются на основе результатов анализа проведенной диагностики и выявленных дефектов. Порядок проведения </w:t>
      </w: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>текущих и капитальных ремонтов тепловых сетей регламентируется следующими документами:</w:t>
      </w:r>
    </w:p>
    <w:p w:rsidR="00074645" w:rsidRPr="007C172D" w:rsidRDefault="00074645" w:rsidP="007C172D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Типовая инструкция по технической эксплуатации тепловых сетей систем коммунального теплоснабжения (утверждена приказом Госстроя России от 13 декабря 2000 г. № 285);</w:t>
      </w:r>
    </w:p>
    <w:p w:rsidR="00074645" w:rsidRPr="007C172D" w:rsidRDefault="00074645" w:rsidP="007C172D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Положение о системе планово-предупредительных ремонтов основного</w:t>
      </w:r>
    </w:p>
    <w:p w:rsidR="00074645" w:rsidRPr="007C172D" w:rsidRDefault="00E32E53" w:rsidP="007C172D">
      <w:pPr>
        <w:autoSpaceDE w:val="0"/>
        <w:autoSpaceDN w:val="0"/>
        <w:adjustRightInd w:val="0"/>
        <w:spacing w:after="0" w:line="360" w:lineRule="auto"/>
        <w:ind w:left="720" w:hanging="294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   </w:t>
      </w:r>
      <w:r w:rsidR="00074645" w:rsidRPr="007C172D">
        <w:rPr>
          <w:rFonts w:ascii="Times New Roman" w:eastAsia="ArialMT" w:hAnsi="Times New Roman" w:cs="Times New Roman"/>
          <w:sz w:val="28"/>
          <w:szCs w:val="28"/>
        </w:rPr>
        <w:t>оборудования коммунальных теплоэнергетических предприят</w:t>
      </w:r>
      <w:r w:rsidRPr="007C172D">
        <w:rPr>
          <w:rFonts w:ascii="Times New Roman" w:eastAsia="ArialMT" w:hAnsi="Times New Roman" w:cs="Times New Roman"/>
          <w:sz w:val="28"/>
          <w:szCs w:val="28"/>
        </w:rPr>
        <w:t>ий (утверждена при</w:t>
      </w:r>
      <w:r w:rsidR="00074645" w:rsidRPr="007C172D">
        <w:rPr>
          <w:rFonts w:ascii="Times New Roman" w:eastAsia="ArialMT" w:hAnsi="Times New Roman" w:cs="Times New Roman"/>
          <w:sz w:val="28"/>
          <w:szCs w:val="28"/>
        </w:rPr>
        <w:t xml:space="preserve">казом </w:t>
      </w:r>
      <w:proofErr w:type="spellStart"/>
      <w:r w:rsidR="00074645" w:rsidRPr="007C172D">
        <w:rPr>
          <w:rFonts w:ascii="Times New Roman" w:eastAsia="ArialMT" w:hAnsi="Times New Roman" w:cs="Times New Roman"/>
          <w:sz w:val="28"/>
          <w:szCs w:val="28"/>
        </w:rPr>
        <w:t>Минжилкомхоза</w:t>
      </w:r>
      <w:proofErr w:type="spellEnd"/>
      <w:r w:rsidR="00074645" w:rsidRPr="007C172D">
        <w:rPr>
          <w:rFonts w:ascii="Times New Roman" w:eastAsia="ArialMT" w:hAnsi="Times New Roman" w:cs="Times New Roman"/>
          <w:sz w:val="28"/>
          <w:szCs w:val="28"/>
        </w:rPr>
        <w:t xml:space="preserve"> РСФСР от 06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апреля </w:t>
      </w:r>
      <w:r w:rsidR="00074645" w:rsidRPr="007C172D">
        <w:rPr>
          <w:rFonts w:ascii="Times New Roman" w:eastAsia="ArialMT" w:hAnsi="Times New Roman" w:cs="Times New Roman"/>
          <w:sz w:val="28"/>
          <w:szCs w:val="28"/>
        </w:rPr>
        <w:t>1982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г.</w:t>
      </w:r>
      <w:r w:rsidR="00074645" w:rsidRPr="007C172D">
        <w:rPr>
          <w:rFonts w:ascii="Times New Roman" w:eastAsia="ArialMT" w:hAnsi="Times New Roman" w:cs="Times New Roman"/>
          <w:sz w:val="28"/>
          <w:szCs w:val="28"/>
        </w:rPr>
        <w:t xml:space="preserve"> № 214)</w:t>
      </w:r>
      <w:r w:rsidRPr="007C172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074645" w:rsidRPr="007C172D" w:rsidRDefault="00074645" w:rsidP="007C172D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Инструкция по капитальному ремонту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тепловых сетей (Утверждена при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казом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Минжилкомхоза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РСФСР от 22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апреля </w:t>
      </w:r>
      <w:r w:rsidRPr="007C172D">
        <w:rPr>
          <w:rFonts w:ascii="Times New Roman" w:eastAsia="ArialMT" w:hAnsi="Times New Roman" w:cs="Times New Roman"/>
          <w:sz w:val="28"/>
          <w:szCs w:val="28"/>
        </w:rPr>
        <w:t>1985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г.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№ 220)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074645" w:rsidRPr="007C172D" w:rsidRDefault="00074645" w:rsidP="007C172D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РД 153-34.0-20.522-99 «Типовая инс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>трукция по периодическому техни</w:t>
      </w:r>
      <w:r w:rsidRPr="007C172D">
        <w:rPr>
          <w:rFonts w:ascii="Times New Roman" w:eastAsia="ArialMT" w:hAnsi="Times New Roman" w:cs="Times New Roman"/>
          <w:sz w:val="28"/>
          <w:szCs w:val="28"/>
        </w:rPr>
        <w:t>ческому освидетельствованию трубопроводов тепловых сетей» (утверждена РАО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ЕЭС России 09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декабря </w:t>
      </w:r>
      <w:r w:rsidRPr="007C172D">
        <w:rPr>
          <w:rFonts w:ascii="Times New Roman" w:eastAsia="ArialMT" w:hAnsi="Times New Roman" w:cs="Times New Roman"/>
          <w:sz w:val="28"/>
          <w:szCs w:val="28"/>
        </w:rPr>
        <w:t>1999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г.</w:t>
      </w:r>
      <w:r w:rsidRPr="007C172D">
        <w:rPr>
          <w:rFonts w:ascii="Times New Roman" w:eastAsia="ArialMT" w:hAnsi="Times New Roman" w:cs="Times New Roman"/>
          <w:sz w:val="28"/>
          <w:szCs w:val="28"/>
        </w:rPr>
        <w:t>)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074645" w:rsidRPr="007C172D" w:rsidRDefault="00074645" w:rsidP="007C172D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СО 34.04.181-2003 «Правила организации технического обслуживания и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ремонта оборудования, зданий и сооружений эл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>ектростанций и сетей» (утвержде</w:t>
      </w:r>
      <w:r w:rsidRPr="007C172D">
        <w:rPr>
          <w:rFonts w:ascii="Times New Roman" w:eastAsia="ArialMT" w:hAnsi="Times New Roman" w:cs="Times New Roman"/>
          <w:sz w:val="28"/>
          <w:szCs w:val="28"/>
        </w:rPr>
        <w:t>ны РАО ЕЭС России 25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декабря </w:t>
      </w:r>
      <w:r w:rsidRPr="007C172D">
        <w:rPr>
          <w:rFonts w:ascii="Times New Roman" w:eastAsia="ArialMT" w:hAnsi="Times New Roman" w:cs="Times New Roman"/>
          <w:sz w:val="28"/>
          <w:szCs w:val="28"/>
        </w:rPr>
        <w:t>2003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г.</w:t>
      </w:r>
      <w:r w:rsidRPr="007C172D">
        <w:rPr>
          <w:rFonts w:ascii="Times New Roman" w:eastAsia="ArialMT" w:hAnsi="Times New Roman" w:cs="Times New Roman"/>
          <w:sz w:val="28"/>
          <w:szCs w:val="28"/>
        </w:rPr>
        <w:t>)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>.</w:t>
      </w:r>
    </w:p>
    <w:p w:rsidR="00074645" w:rsidRPr="007C172D" w:rsidRDefault="00074645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При планировании капитальных и текущих ремонтов тепловой сети следует</w:t>
      </w:r>
      <w:r w:rsidR="00E32E53" w:rsidRPr="007C172D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C172D">
        <w:rPr>
          <w:rFonts w:ascii="Times New Roman" w:eastAsia="ArialMT" w:hAnsi="Times New Roman" w:cs="Times New Roman"/>
          <w:sz w:val="28"/>
          <w:szCs w:val="28"/>
        </w:rPr>
        <w:t>иметь в виду, что нормативный срок эксплуатации составляет 25 лет.</w:t>
      </w: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pStyle w:val="1"/>
        <w:numPr>
          <w:ilvl w:val="0"/>
          <w:numId w:val="2"/>
        </w:numPr>
        <w:spacing w:line="360" w:lineRule="auto"/>
        <w:jc w:val="both"/>
        <w:rPr>
          <w:rFonts w:ascii="Times New Roman" w:eastAsia="Arial-BoldMT" w:hAnsi="Times New Roman" w:cs="Times New Roman"/>
          <w:color w:val="auto"/>
        </w:rPr>
      </w:pPr>
      <w:bookmarkStart w:id="4" w:name="_Toc357954367"/>
      <w:r w:rsidRPr="007C172D">
        <w:rPr>
          <w:rFonts w:ascii="Times New Roman" w:eastAsia="Arial-BoldMT" w:hAnsi="Times New Roman" w:cs="Times New Roman"/>
          <w:color w:val="auto"/>
        </w:rPr>
        <w:lastRenderedPageBreak/>
        <w:t>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(гидравлических, температурных, на тепловые потери) тепловых сетей</w:t>
      </w:r>
      <w:bookmarkEnd w:id="4"/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Под термином «летний ремонт» имеется в виду планово</w:t>
      </w:r>
      <w:r w:rsidR="004F1C3C">
        <w:rPr>
          <w:rFonts w:ascii="Times New Roman" w:eastAsia="ArialMT" w:hAnsi="Times New Roman" w:cs="Times New Roman"/>
          <w:sz w:val="28"/>
          <w:szCs w:val="28"/>
        </w:rPr>
        <w:t>-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предупредительный ремонт, проводимый в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межотопительный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период. В отношении периодичности проведения так называемых летних ремонтов, а также параметров и методов испытаний тепловых сетей констатируется следующее:</w:t>
      </w: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>1. Техническое освидетельствование тепловых сетей должно производиться не реже 1 раза в 5 лет (п.2.5 МДК 4-02.2001 «Типовая инструкция по технической эксплуатации тепловых сетей систем коммунального теплоснабжения»);</w:t>
      </w: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2. Оборудование тепловых сетей в том числе тепловые пункты и системы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теилопотребления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до проведения пуска после летних ремонтов должно быть подвергнуто </w:t>
      </w:r>
      <w:r w:rsidRPr="007C172D">
        <w:rPr>
          <w:rFonts w:ascii="Times New Roman" w:eastAsia="Arial-BoldMT" w:hAnsi="Times New Roman" w:cs="Times New Roman"/>
          <w:bCs/>
          <w:sz w:val="28"/>
          <w:szCs w:val="28"/>
        </w:rPr>
        <w:t xml:space="preserve">гидравлическому испытанию на прочность и плотность,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а именно: элеваторные узлы, калориферы и </w:t>
      </w:r>
      <w:proofErr w:type="spellStart"/>
      <w:r w:rsidRPr="007C172D">
        <w:rPr>
          <w:rFonts w:ascii="Times New Roman" w:eastAsia="ArialMT" w:hAnsi="Times New Roman" w:cs="Times New Roman"/>
          <w:sz w:val="28"/>
          <w:szCs w:val="28"/>
        </w:rPr>
        <w:t>водоподогреватели</w:t>
      </w:r>
      <w:proofErr w:type="spell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горячего водоснабжения и отопления давлением 1,25 рабочего, но не ниже 1 МПа (10 кгс/см</w:t>
      </w:r>
      <w:proofErr w:type="gramStart"/>
      <w:r w:rsidRPr="00F02956">
        <w:rPr>
          <w:rFonts w:ascii="Times New Roman" w:eastAsia="ArialMT" w:hAnsi="Times New Roman" w:cs="Times New Roman"/>
          <w:sz w:val="28"/>
          <w:szCs w:val="28"/>
          <w:vertAlign w:val="superscript"/>
        </w:rPr>
        <w:t>2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>), системы отопления с чугунными отопительными приборами давлением 1,25 рабочего, но не ниже 0,6 МПа (6 кгс/см</w:t>
      </w:r>
      <w:proofErr w:type="gramStart"/>
      <w:r w:rsidRPr="00F02956">
        <w:rPr>
          <w:rFonts w:ascii="Times New Roman" w:eastAsia="ArialMT" w:hAnsi="Times New Roman" w:cs="Times New Roman"/>
          <w:sz w:val="28"/>
          <w:szCs w:val="28"/>
          <w:vertAlign w:val="superscript"/>
        </w:rPr>
        <w:t>2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>), а системы панельного отопления давлением 1 МПа (10 кгс/см</w:t>
      </w:r>
      <w:r w:rsidRPr="00F02956">
        <w:rPr>
          <w:rFonts w:ascii="Times New Roman" w:eastAsia="ArialMT" w:hAnsi="Times New Roman" w:cs="Times New Roman"/>
          <w:sz w:val="28"/>
          <w:szCs w:val="28"/>
          <w:vertAlign w:val="superscript"/>
        </w:rPr>
        <w:t>2</w:t>
      </w:r>
      <w:r w:rsidRPr="007C172D">
        <w:rPr>
          <w:rFonts w:ascii="Times New Roman" w:eastAsia="ArialMT" w:hAnsi="Times New Roman" w:cs="Times New Roman"/>
          <w:sz w:val="28"/>
          <w:szCs w:val="28"/>
        </w:rPr>
        <w:t>) (п.5.28 МДК 4-02.2001).</w:t>
      </w: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3. 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Испытанию </w:t>
      </w:r>
      <w:r w:rsidRPr="007C172D">
        <w:rPr>
          <w:rFonts w:ascii="Times New Roman" w:eastAsia="Arial-BoldMT" w:hAnsi="Times New Roman" w:cs="Times New Roman"/>
          <w:bCs/>
          <w:sz w:val="28"/>
          <w:szCs w:val="28"/>
        </w:rPr>
        <w:t xml:space="preserve">на максимальную температуру теплоносителя </w:t>
      </w:r>
      <w:r w:rsidRPr="007C172D">
        <w:rPr>
          <w:rFonts w:ascii="Times New Roman" w:eastAsia="ArialMT" w:hAnsi="Times New Roman" w:cs="Times New Roman"/>
          <w:sz w:val="28"/>
          <w:szCs w:val="28"/>
        </w:rPr>
        <w:t>должны подвергаться все тепловые сети от источника тепловой энергии до тепловых пунктов систем теплопотребления, данное испытание следует проводить, как правило, непосредственно перед окончанием отопительного сезона при устойчивых суточ</w:t>
      </w:r>
      <w:r w:rsidR="00F02956">
        <w:rPr>
          <w:rFonts w:ascii="Times New Roman" w:eastAsia="ArialMT" w:hAnsi="Times New Roman" w:cs="Times New Roman"/>
          <w:sz w:val="28"/>
          <w:szCs w:val="28"/>
        </w:rPr>
        <w:t>ных плюсовых температурах наруж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ного воздуха (п.1.3,1.4 РД 153-34.1-20.329-2001«Методические указания по испытанию водяных тепловых сетей на максимальную температуру теплоносителя») </w:t>
      </w: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>Периодичность данных испытаний определяется техническим руководителем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эксплуатирующей организации. Температурные испытания должны проводиться при устойчивых суточных плюсовых температурах наружного воздуха. За максимальную температуру следует принимать максимально достижимую температуру сетевой воды в соответствии с утвержденным температурным графиком регулирования отпуска тепла. Температура воды в обратном трубопроводе при температурных ис</w:t>
      </w:r>
      <w:r w:rsidR="00F02956">
        <w:rPr>
          <w:rFonts w:ascii="Times New Roman" w:eastAsia="ArialMT" w:hAnsi="Times New Roman" w:cs="Times New Roman"/>
          <w:sz w:val="28"/>
          <w:szCs w:val="28"/>
        </w:rPr>
        <w:t>пытаниях не должна превышать 90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°С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(п.6.91 МДК 4-02-2001). Испытания тепловых сетей на максимальную температуру теплоносителя должны проводиться в соответствии с РД 153-34.1-20.329-2001 «Методические указания по испытанию водяных тепловых сетей на максимальную температуру теплоносителя».</w:t>
      </w: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При этом следует иметь в виду, что испытание на максимальную температуру теплоносителя тепловых сетей, эксплуатирующихся длительное время и имеющих ненадежные участки, следует проводить после летнего ремонта и предварительного гидравлического испытания этих участков на прочность и плотность, но не 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>позднее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чем за три недели до начала отопительного сезона. Запрещается одновременное проведение испытания тепловых сетей на максимальную температуру теплоносителя и гидравлического испытания тепловых сетей на прочность и плотность</w:t>
      </w:r>
      <w:proofErr w:type="gramStart"/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 П</w:t>
      </w:r>
      <w:proofErr w:type="gramEnd"/>
      <w:r w:rsidRPr="007C172D">
        <w:rPr>
          <w:rFonts w:ascii="Times New Roman" w:eastAsia="ArialMT" w:hAnsi="Times New Roman" w:cs="Times New Roman"/>
          <w:sz w:val="28"/>
          <w:szCs w:val="28"/>
        </w:rPr>
        <w:t>ри испытании на максимальную температуру теплоносителя температура воды в обратном трубопроводе тепловой сети не должна превышать 90 °С.</w:t>
      </w:r>
    </w:p>
    <w:p w:rsidR="004C2EFD" w:rsidRPr="007C172D" w:rsidRDefault="004C2EFD" w:rsidP="007C17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Испытанию </w:t>
      </w:r>
      <w:r w:rsidRPr="007C172D">
        <w:rPr>
          <w:rFonts w:ascii="Times New Roman" w:eastAsia="Arial-BoldMT" w:hAnsi="Times New Roman" w:cs="Times New Roman"/>
          <w:bCs/>
          <w:sz w:val="28"/>
          <w:szCs w:val="28"/>
        </w:rPr>
        <w:t xml:space="preserve">на гидравлические потери 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должны подвергаться тепловые сети в целях определения эксплуатационных гидравлических характеристик трубопроводов, состояния </w:t>
      </w:r>
      <w:r w:rsidR="00F02956">
        <w:rPr>
          <w:rFonts w:ascii="Times New Roman" w:eastAsia="ArialMT" w:hAnsi="Times New Roman" w:cs="Times New Roman"/>
          <w:sz w:val="28"/>
          <w:szCs w:val="28"/>
        </w:rPr>
        <w:t>их внутренней поверхности и фак</w:t>
      </w: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тической пропускной способности. Данный вид испытаний проводится в соответствии с РД 34.20.519-97 «Методические указания по испытанию водяных тепловых сетей на гидравлические потери». Испытания тепловых сетей на гидравлические потери должны проводиться один раз в пять лет. График </w:t>
      </w:r>
      <w:r w:rsidRPr="007C172D">
        <w:rPr>
          <w:rFonts w:ascii="Times New Roman" w:eastAsia="ArialMT" w:hAnsi="Times New Roman" w:cs="Times New Roman"/>
          <w:sz w:val="28"/>
          <w:szCs w:val="28"/>
        </w:rPr>
        <w:lastRenderedPageBreak/>
        <w:t>этих испытаний устанавливается техническим руководителем эксплуатирующей организации (п.6.97 МДК 4-02-2001).</w:t>
      </w:r>
    </w:p>
    <w:p w:rsidR="004C2EFD" w:rsidRPr="007C172D" w:rsidRDefault="004C2EFD" w:rsidP="00F0295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72D">
        <w:rPr>
          <w:rFonts w:ascii="Times New Roman" w:eastAsia="ArialMT" w:hAnsi="Times New Roman" w:cs="Times New Roman"/>
          <w:sz w:val="28"/>
          <w:szCs w:val="28"/>
        </w:rPr>
        <w:t xml:space="preserve">Тепловые сети должны подвергаться </w:t>
      </w:r>
      <w:r w:rsidRPr="007C172D">
        <w:rPr>
          <w:rFonts w:ascii="Times New Roman" w:eastAsia="Arial-BoldMT" w:hAnsi="Times New Roman" w:cs="Times New Roman"/>
          <w:bCs/>
          <w:sz w:val="28"/>
          <w:szCs w:val="28"/>
        </w:rPr>
        <w:t>испытаниям для определения</w:t>
      </w:r>
      <w:r w:rsidR="00F02956">
        <w:rPr>
          <w:rFonts w:ascii="Times New Roman" w:eastAsia="Arial-BoldMT" w:hAnsi="Times New Roman" w:cs="Times New Roman"/>
          <w:bCs/>
          <w:sz w:val="28"/>
          <w:szCs w:val="28"/>
        </w:rPr>
        <w:t xml:space="preserve"> </w:t>
      </w:r>
      <w:r w:rsidRPr="007C172D">
        <w:rPr>
          <w:rFonts w:ascii="Times New Roman" w:eastAsia="Arial-BoldMT" w:hAnsi="Times New Roman" w:cs="Times New Roman"/>
          <w:bCs/>
          <w:sz w:val="28"/>
          <w:szCs w:val="28"/>
        </w:rPr>
        <w:t>тепловых потерь</w:t>
      </w:r>
      <w:r w:rsidRPr="007C172D">
        <w:rPr>
          <w:rFonts w:ascii="Times New Roman" w:eastAsia="ArialMT" w:hAnsi="Times New Roman" w:cs="Times New Roman"/>
          <w:sz w:val="28"/>
          <w:szCs w:val="28"/>
        </w:rPr>
        <w:t>. Целью тепловых испытаний является определение тепловых потерь различными типами прокладок и конструкциями изоляции трубопроводов, характерными для данной тепловой сети. По результатам испытаний оценивается состояние изоляции испытываемых трубопроводов в конкретных эксплуатационных условиях работы прокладок. Испытаниям следует подвергать те участки сети, у которых тип прокладки и конструкция изоляции являются характерными для данной сети, что дает возможность распространить результаты испыт</w:t>
      </w:r>
      <w:r w:rsidR="00F02956">
        <w:rPr>
          <w:rFonts w:ascii="Times New Roman" w:eastAsia="ArialMT" w:hAnsi="Times New Roman" w:cs="Times New Roman"/>
          <w:sz w:val="28"/>
          <w:szCs w:val="28"/>
        </w:rPr>
        <w:t xml:space="preserve">аний на тепловую сеть в целом. </w:t>
      </w:r>
      <w:r w:rsidRPr="007C172D">
        <w:rPr>
          <w:rFonts w:ascii="Times New Roman" w:eastAsia="ArialMT" w:hAnsi="Times New Roman" w:cs="Times New Roman"/>
          <w:sz w:val="28"/>
          <w:szCs w:val="28"/>
        </w:rPr>
        <w:t>Тепловые испытания должны производиться один раз в 5 лет. При этом выявляются изменения теплотехнических свойств изоляционных конструкций вследстви</w:t>
      </w:r>
      <w:r w:rsidRPr="007C172D">
        <w:rPr>
          <w:rFonts w:ascii="Times New Roman" w:eastAsia="Arial-BoldMT" w:hAnsi="Times New Roman" w:cs="Times New Roman"/>
          <w:b/>
          <w:bCs/>
          <w:sz w:val="28"/>
          <w:szCs w:val="28"/>
        </w:rPr>
        <w:t xml:space="preserve">е </w:t>
      </w:r>
      <w:r w:rsidRPr="007C172D">
        <w:rPr>
          <w:rFonts w:ascii="Times New Roman" w:eastAsia="ArialMT" w:hAnsi="Times New Roman" w:cs="Times New Roman"/>
          <w:sz w:val="28"/>
          <w:szCs w:val="28"/>
        </w:rPr>
        <w:t>старения в процессе эксплуатации, ввода новых и реконструкции действующих тепловых сетей (РД 34.09.255-97).</w:t>
      </w:r>
    </w:p>
    <w:sectPr w:rsidR="004C2EFD" w:rsidRPr="007C172D" w:rsidSect="00D66D89"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15C" w:rsidRDefault="00D8615C" w:rsidP="00D66D89">
      <w:pPr>
        <w:spacing w:after="0" w:line="240" w:lineRule="auto"/>
      </w:pPr>
      <w:r>
        <w:separator/>
      </w:r>
    </w:p>
  </w:endnote>
  <w:endnote w:type="continuationSeparator" w:id="0">
    <w:p w:rsidR="00D8615C" w:rsidRDefault="00D8615C" w:rsidP="00D6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03308"/>
      <w:docPartObj>
        <w:docPartGallery w:val="Page Numbers (Bottom of Page)"/>
        <w:docPartUnique/>
      </w:docPartObj>
    </w:sdtPr>
    <w:sdtContent>
      <w:p w:rsidR="00D8615C" w:rsidRDefault="00D8615C">
        <w:pPr>
          <w:pStyle w:val="a7"/>
          <w:jc w:val="right"/>
        </w:pPr>
        <w:fldSimple w:instr=" PAGE   \* MERGEFORMAT ">
          <w:r w:rsidR="00DF19E7">
            <w:rPr>
              <w:noProof/>
            </w:rPr>
            <w:t>2</w:t>
          </w:r>
        </w:fldSimple>
      </w:p>
    </w:sdtContent>
  </w:sdt>
  <w:p w:rsidR="00D8615C" w:rsidRDefault="00D8615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15C" w:rsidRDefault="00D8615C" w:rsidP="00D66D89">
      <w:pPr>
        <w:spacing w:after="0" w:line="240" w:lineRule="auto"/>
      </w:pPr>
      <w:r>
        <w:separator/>
      </w:r>
    </w:p>
  </w:footnote>
  <w:footnote w:type="continuationSeparator" w:id="0">
    <w:p w:rsidR="00D8615C" w:rsidRDefault="00D8615C" w:rsidP="00D66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2E19"/>
    <w:multiLevelType w:val="hybridMultilevel"/>
    <w:tmpl w:val="AB7C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E0934"/>
    <w:multiLevelType w:val="hybridMultilevel"/>
    <w:tmpl w:val="1B3AC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B0880"/>
    <w:multiLevelType w:val="hybridMultilevel"/>
    <w:tmpl w:val="D124D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BA1F81"/>
    <w:multiLevelType w:val="hybridMultilevel"/>
    <w:tmpl w:val="5BE6E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D89"/>
    <w:rsid w:val="00016DC2"/>
    <w:rsid w:val="000253D8"/>
    <w:rsid w:val="000349DE"/>
    <w:rsid w:val="0006582B"/>
    <w:rsid w:val="00074645"/>
    <w:rsid w:val="000A4332"/>
    <w:rsid w:val="000A5699"/>
    <w:rsid w:val="000C25E0"/>
    <w:rsid w:val="000D2E3D"/>
    <w:rsid w:val="00111E9C"/>
    <w:rsid w:val="00117ACF"/>
    <w:rsid w:val="00130535"/>
    <w:rsid w:val="001579AE"/>
    <w:rsid w:val="00177AAF"/>
    <w:rsid w:val="001C175A"/>
    <w:rsid w:val="001C783E"/>
    <w:rsid w:val="001F1BE3"/>
    <w:rsid w:val="00235AC9"/>
    <w:rsid w:val="00262570"/>
    <w:rsid w:val="00294DF2"/>
    <w:rsid w:val="002D349F"/>
    <w:rsid w:val="00311E75"/>
    <w:rsid w:val="00312C2A"/>
    <w:rsid w:val="0033019A"/>
    <w:rsid w:val="00331925"/>
    <w:rsid w:val="00352696"/>
    <w:rsid w:val="003625AC"/>
    <w:rsid w:val="0037533B"/>
    <w:rsid w:val="003A0D2B"/>
    <w:rsid w:val="003A4204"/>
    <w:rsid w:val="003C7C85"/>
    <w:rsid w:val="003F31AE"/>
    <w:rsid w:val="003F37BB"/>
    <w:rsid w:val="00402FCD"/>
    <w:rsid w:val="004034D9"/>
    <w:rsid w:val="004039F1"/>
    <w:rsid w:val="00447120"/>
    <w:rsid w:val="00470C27"/>
    <w:rsid w:val="00480CBF"/>
    <w:rsid w:val="00487EC0"/>
    <w:rsid w:val="004B492C"/>
    <w:rsid w:val="004C2EFD"/>
    <w:rsid w:val="004C4D40"/>
    <w:rsid w:val="004F1C3C"/>
    <w:rsid w:val="004F6A74"/>
    <w:rsid w:val="00513E0C"/>
    <w:rsid w:val="0053007B"/>
    <w:rsid w:val="00533B22"/>
    <w:rsid w:val="0054272B"/>
    <w:rsid w:val="00554DC4"/>
    <w:rsid w:val="005678B1"/>
    <w:rsid w:val="00597F66"/>
    <w:rsid w:val="005A0EB2"/>
    <w:rsid w:val="005A28C0"/>
    <w:rsid w:val="005B4DB4"/>
    <w:rsid w:val="005E1478"/>
    <w:rsid w:val="005E609C"/>
    <w:rsid w:val="00606368"/>
    <w:rsid w:val="00665C2E"/>
    <w:rsid w:val="00666B48"/>
    <w:rsid w:val="00683AB1"/>
    <w:rsid w:val="00697E42"/>
    <w:rsid w:val="006A61FA"/>
    <w:rsid w:val="006A6A29"/>
    <w:rsid w:val="006F165D"/>
    <w:rsid w:val="006F1C5C"/>
    <w:rsid w:val="006F2774"/>
    <w:rsid w:val="00720044"/>
    <w:rsid w:val="007260FA"/>
    <w:rsid w:val="0075547C"/>
    <w:rsid w:val="0078683F"/>
    <w:rsid w:val="007905E6"/>
    <w:rsid w:val="0079453C"/>
    <w:rsid w:val="007A121D"/>
    <w:rsid w:val="007C172D"/>
    <w:rsid w:val="007D2F85"/>
    <w:rsid w:val="007F26F5"/>
    <w:rsid w:val="00870E63"/>
    <w:rsid w:val="00881901"/>
    <w:rsid w:val="008916BE"/>
    <w:rsid w:val="008E76EF"/>
    <w:rsid w:val="008F5E7C"/>
    <w:rsid w:val="008F6F82"/>
    <w:rsid w:val="009076B8"/>
    <w:rsid w:val="0092114B"/>
    <w:rsid w:val="00925617"/>
    <w:rsid w:val="00930D2E"/>
    <w:rsid w:val="00933410"/>
    <w:rsid w:val="00955D13"/>
    <w:rsid w:val="0096455E"/>
    <w:rsid w:val="00974F28"/>
    <w:rsid w:val="00980DE6"/>
    <w:rsid w:val="00982DF1"/>
    <w:rsid w:val="009B1213"/>
    <w:rsid w:val="009B75C0"/>
    <w:rsid w:val="00A41CA7"/>
    <w:rsid w:val="00A64272"/>
    <w:rsid w:val="00A73533"/>
    <w:rsid w:val="00A84A83"/>
    <w:rsid w:val="00A86116"/>
    <w:rsid w:val="00A951C6"/>
    <w:rsid w:val="00AA04FD"/>
    <w:rsid w:val="00AB2EED"/>
    <w:rsid w:val="00AE726F"/>
    <w:rsid w:val="00AF3F5B"/>
    <w:rsid w:val="00B22223"/>
    <w:rsid w:val="00B27A69"/>
    <w:rsid w:val="00B36B5F"/>
    <w:rsid w:val="00B43B4C"/>
    <w:rsid w:val="00B4454E"/>
    <w:rsid w:val="00B61A81"/>
    <w:rsid w:val="00B72B55"/>
    <w:rsid w:val="00B72DA5"/>
    <w:rsid w:val="00B97470"/>
    <w:rsid w:val="00C108C1"/>
    <w:rsid w:val="00C70C75"/>
    <w:rsid w:val="00C904C3"/>
    <w:rsid w:val="00C93BBB"/>
    <w:rsid w:val="00C973F2"/>
    <w:rsid w:val="00CA01EC"/>
    <w:rsid w:val="00CC137F"/>
    <w:rsid w:val="00CC6393"/>
    <w:rsid w:val="00CE646D"/>
    <w:rsid w:val="00D21AB7"/>
    <w:rsid w:val="00D43F4D"/>
    <w:rsid w:val="00D45B87"/>
    <w:rsid w:val="00D66D89"/>
    <w:rsid w:val="00D71EC0"/>
    <w:rsid w:val="00D8615C"/>
    <w:rsid w:val="00DB4E42"/>
    <w:rsid w:val="00DD3FA1"/>
    <w:rsid w:val="00DF19E7"/>
    <w:rsid w:val="00E01ED9"/>
    <w:rsid w:val="00E02669"/>
    <w:rsid w:val="00E2357C"/>
    <w:rsid w:val="00E27736"/>
    <w:rsid w:val="00E32E53"/>
    <w:rsid w:val="00E365D2"/>
    <w:rsid w:val="00E56CB9"/>
    <w:rsid w:val="00E574A5"/>
    <w:rsid w:val="00E6013F"/>
    <w:rsid w:val="00E90DD2"/>
    <w:rsid w:val="00EA05E7"/>
    <w:rsid w:val="00EA3EF4"/>
    <w:rsid w:val="00EB7787"/>
    <w:rsid w:val="00ED18FF"/>
    <w:rsid w:val="00F02956"/>
    <w:rsid w:val="00F07144"/>
    <w:rsid w:val="00F0787F"/>
    <w:rsid w:val="00F271CC"/>
    <w:rsid w:val="00F32190"/>
    <w:rsid w:val="00F33B61"/>
    <w:rsid w:val="00F617B2"/>
    <w:rsid w:val="00F72CE3"/>
    <w:rsid w:val="00F853ED"/>
    <w:rsid w:val="00F96283"/>
    <w:rsid w:val="00FD51F9"/>
    <w:rsid w:val="00FD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04"/>
  </w:style>
  <w:style w:type="paragraph" w:styleId="1">
    <w:name w:val="heading 1"/>
    <w:basedOn w:val="a"/>
    <w:next w:val="a"/>
    <w:link w:val="10"/>
    <w:uiPriority w:val="9"/>
    <w:qFormat/>
    <w:rsid w:val="00B445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D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6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6D89"/>
  </w:style>
  <w:style w:type="paragraph" w:styleId="a7">
    <w:name w:val="footer"/>
    <w:basedOn w:val="a"/>
    <w:link w:val="a8"/>
    <w:uiPriority w:val="99"/>
    <w:unhideWhenUsed/>
    <w:rsid w:val="00D6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6D89"/>
  </w:style>
  <w:style w:type="paragraph" w:styleId="a9">
    <w:name w:val="List Paragraph"/>
    <w:basedOn w:val="a"/>
    <w:uiPriority w:val="34"/>
    <w:qFormat/>
    <w:rsid w:val="00B44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445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caption"/>
    <w:basedOn w:val="a"/>
    <w:next w:val="a"/>
    <w:uiPriority w:val="35"/>
    <w:unhideWhenUsed/>
    <w:qFormat/>
    <w:rsid w:val="00D45B8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rsid w:val="00AA04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unhideWhenUsed/>
    <w:qFormat/>
    <w:rsid w:val="00980DE6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80DE6"/>
    <w:pPr>
      <w:spacing w:after="100"/>
    </w:pPr>
  </w:style>
  <w:style w:type="character" w:styleId="ad">
    <w:name w:val="Hyperlink"/>
    <w:basedOn w:val="a0"/>
    <w:uiPriority w:val="99"/>
    <w:unhideWhenUsed/>
    <w:rsid w:val="00980D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3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Лист1!$A$2:$A$11</c:f>
              <c:strCache>
                <c:ptCount val="10"/>
                <c:pt idx="0">
                  <c:v>45 и  менее</c:v>
                </c:pt>
                <c:pt idx="1">
                  <c:v>57</c:v>
                </c:pt>
                <c:pt idx="2">
                  <c:v>76</c:v>
                </c:pt>
                <c:pt idx="3">
                  <c:v>89</c:v>
                </c:pt>
                <c:pt idx="4">
                  <c:v>108</c:v>
                </c:pt>
                <c:pt idx="5">
                  <c:v>129</c:v>
                </c:pt>
                <c:pt idx="6">
                  <c:v>159</c:v>
                </c:pt>
                <c:pt idx="7">
                  <c:v>219</c:v>
                </c:pt>
                <c:pt idx="8">
                  <c:v>273</c:v>
                </c:pt>
                <c:pt idx="9">
                  <c:v>325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545.9</c:v>
                </c:pt>
                <c:pt idx="1">
                  <c:v>1764.3</c:v>
                </c:pt>
                <c:pt idx="2">
                  <c:v>206</c:v>
                </c:pt>
                <c:pt idx="3">
                  <c:v>1804.4</c:v>
                </c:pt>
                <c:pt idx="4">
                  <c:v>2660.99</c:v>
                </c:pt>
                <c:pt idx="5">
                  <c:v>1228</c:v>
                </c:pt>
                <c:pt idx="6">
                  <c:v>953.99</c:v>
                </c:pt>
                <c:pt idx="7">
                  <c:v>2700.78</c:v>
                </c:pt>
                <c:pt idx="8">
                  <c:v>790</c:v>
                </c:pt>
                <c:pt idx="9">
                  <c:v>1581.98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1988505520713299"/>
          <c:y val="4.6669869304321626E-2"/>
          <c:w val="0.54595511860168122"/>
          <c:h val="0.95333013069567862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numRef>
              <c:f>Лист1!$A$2:$A$12</c:f>
              <c:numCache>
                <c:formatCode>General</c:formatCode>
                <c:ptCount val="11"/>
                <c:pt idx="0">
                  <c:v>45</c:v>
                </c:pt>
                <c:pt idx="1">
                  <c:v>57</c:v>
                </c:pt>
                <c:pt idx="2">
                  <c:v>76</c:v>
                </c:pt>
                <c:pt idx="3">
                  <c:v>89</c:v>
                </c:pt>
                <c:pt idx="4">
                  <c:v>108</c:v>
                </c:pt>
                <c:pt idx="5">
                  <c:v>129</c:v>
                </c:pt>
                <c:pt idx="6">
                  <c:v>159</c:v>
                </c:pt>
                <c:pt idx="7">
                  <c:v>219</c:v>
                </c:pt>
                <c:pt idx="8">
                  <c:v>273</c:v>
                </c:pt>
                <c:pt idx="9">
                  <c:v>325</c:v>
                </c:pt>
                <c:pt idx="10">
                  <c:v>377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59.5</c:v>
                </c:pt>
                <c:pt idx="1">
                  <c:v>353.7</c:v>
                </c:pt>
                <c:pt idx="2">
                  <c:v>184</c:v>
                </c:pt>
                <c:pt idx="3">
                  <c:v>1002.5</c:v>
                </c:pt>
                <c:pt idx="4">
                  <c:v>730.6</c:v>
                </c:pt>
                <c:pt idx="5">
                  <c:v>699.4</c:v>
                </c:pt>
                <c:pt idx="6">
                  <c:v>830.99</c:v>
                </c:pt>
                <c:pt idx="7">
                  <c:v>461</c:v>
                </c:pt>
                <c:pt idx="8">
                  <c:v>447</c:v>
                </c:pt>
                <c:pt idx="9">
                  <c:v>766.5</c:v>
                </c:pt>
                <c:pt idx="10">
                  <c:v>746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25899260836401788"/>
          <c:y val="0"/>
          <c:w val="0.43803434339554392"/>
          <c:h val="0.98050037271925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numRef>
              <c:f>Лист1!$A$2:$A$9</c:f>
              <c:numCache>
                <c:formatCode>General</c:formatCode>
                <c:ptCount val="8"/>
                <c:pt idx="0">
                  <c:v>38</c:v>
                </c:pt>
                <c:pt idx="1">
                  <c:v>45</c:v>
                </c:pt>
                <c:pt idx="2">
                  <c:v>57</c:v>
                </c:pt>
                <c:pt idx="3">
                  <c:v>89</c:v>
                </c:pt>
                <c:pt idx="4">
                  <c:v>108</c:v>
                </c:pt>
                <c:pt idx="5">
                  <c:v>129</c:v>
                </c:pt>
                <c:pt idx="6">
                  <c:v>159</c:v>
                </c:pt>
                <c:pt idx="7">
                  <c:v>219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39</c:v>
                </c:pt>
                <c:pt idx="1">
                  <c:v>48</c:v>
                </c:pt>
                <c:pt idx="2">
                  <c:v>238</c:v>
                </c:pt>
                <c:pt idx="3">
                  <c:v>695</c:v>
                </c:pt>
                <c:pt idx="4">
                  <c:v>89</c:v>
                </c:pt>
                <c:pt idx="5">
                  <c:v>306</c:v>
                </c:pt>
                <c:pt idx="6">
                  <c:v>1103.5</c:v>
                </c:pt>
                <c:pt idx="7">
                  <c:v>4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25899260836401788"/>
          <c:y val="0"/>
          <c:w val="0.43803434339554403"/>
          <c:h val="0.98050037271925194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numRef>
              <c:f>Лист1!$A$2:$A$9</c:f>
              <c:numCache>
                <c:formatCode>General</c:formatCode>
                <c:ptCount val="8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129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105</c:v>
                </c:pt>
                <c:pt idx="1">
                  <c:v>89.5</c:v>
                </c:pt>
                <c:pt idx="2">
                  <c:v>152</c:v>
                </c:pt>
                <c:pt idx="3">
                  <c:v>202.5</c:v>
                </c:pt>
                <c:pt idx="4">
                  <c:v>205.5</c:v>
                </c:pt>
                <c:pt idx="5">
                  <c:v>220</c:v>
                </c:pt>
                <c:pt idx="6">
                  <c:v>162.5</c:v>
                </c:pt>
                <c:pt idx="7">
                  <c:v>175.95000000000002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25899260836401788"/>
          <c:y val="0"/>
          <c:w val="0.43803434339554426"/>
          <c:h val="0.9805003727192515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numRef>
              <c:f>Лист1!$A$2:$A$10</c:f>
              <c:numCache>
                <c:formatCode>General</c:formatCode>
                <c:ptCount val="9"/>
                <c:pt idx="0">
                  <c:v>25</c:v>
                </c:pt>
                <c:pt idx="1">
                  <c:v>32</c:v>
                </c:pt>
                <c:pt idx="2">
                  <c:v>38</c:v>
                </c:pt>
                <c:pt idx="3">
                  <c:v>57</c:v>
                </c:pt>
                <c:pt idx="4">
                  <c:v>76</c:v>
                </c:pt>
                <c:pt idx="5">
                  <c:v>89</c:v>
                </c:pt>
                <c:pt idx="6">
                  <c:v>108</c:v>
                </c:pt>
                <c:pt idx="7">
                  <c:v>129</c:v>
                </c:pt>
                <c:pt idx="8">
                  <c:v>159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10</c:v>
                </c:pt>
                <c:pt idx="1">
                  <c:v>15</c:v>
                </c:pt>
                <c:pt idx="2">
                  <c:v>60</c:v>
                </c:pt>
                <c:pt idx="3">
                  <c:v>174</c:v>
                </c:pt>
                <c:pt idx="4">
                  <c:v>677</c:v>
                </c:pt>
                <c:pt idx="5">
                  <c:v>98</c:v>
                </c:pt>
                <c:pt idx="6">
                  <c:v>71</c:v>
                </c:pt>
                <c:pt idx="7">
                  <c:v>4</c:v>
                </c:pt>
                <c:pt idx="8">
                  <c:v>109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25899260836401788"/>
          <c:y val="0"/>
          <c:w val="0.43803434339554442"/>
          <c:h val="0.98050037271925128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numRef>
              <c:f>Лист1!$A$2:$A$4</c:f>
              <c:numCache>
                <c:formatCode>General</c:formatCode>
                <c:ptCount val="3"/>
                <c:pt idx="0">
                  <c:v>89</c:v>
                </c:pt>
                <c:pt idx="1">
                  <c:v>129</c:v>
                </c:pt>
                <c:pt idx="2">
                  <c:v>159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201</c:v>
                </c:pt>
                <c:pt idx="1">
                  <c:v>18</c:v>
                </c:pt>
                <c:pt idx="2">
                  <c:v>90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25899260836401788"/>
          <c:y val="0"/>
          <c:w val="0.43803434339554453"/>
          <c:h val="0.98050037271925106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numRef>
              <c:f>Лист1!$A$2:$A$15</c:f>
              <c:numCache>
                <c:formatCode>General</c:formatCode>
                <c:ptCount val="14"/>
                <c:pt idx="0">
                  <c:v>38</c:v>
                </c:pt>
                <c:pt idx="1">
                  <c:v>45</c:v>
                </c:pt>
                <c:pt idx="2">
                  <c:v>57</c:v>
                </c:pt>
                <c:pt idx="3">
                  <c:v>76</c:v>
                </c:pt>
                <c:pt idx="4">
                  <c:v>89</c:v>
                </c:pt>
                <c:pt idx="5">
                  <c:v>108</c:v>
                </c:pt>
                <c:pt idx="6">
                  <c:v>129</c:v>
                </c:pt>
                <c:pt idx="7">
                  <c:v>159</c:v>
                </c:pt>
                <c:pt idx="8">
                  <c:v>219</c:v>
                </c:pt>
                <c:pt idx="9">
                  <c:v>273</c:v>
                </c:pt>
                <c:pt idx="10">
                  <c:v>325</c:v>
                </c:pt>
                <c:pt idx="11">
                  <c:v>377</c:v>
                </c:pt>
                <c:pt idx="12">
                  <c:v>426</c:v>
                </c:pt>
                <c:pt idx="13">
                  <c:v>530</c:v>
                </c:pt>
              </c:numCache>
            </c:num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48.5</c:v>
                </c:pt>
                <c:pt idx="1">
                  <c:v>154.30000000000001</c:v>
                </c:pt>
                <c:pt idx="2">
                  <c:v>5169.2</c:v>
                </c:pt>
                <c:pt idx="3">
                  <c:v>1824.19</c:v>
                </c:pt>
                <c:pt idx="4">
                  <c:v>3896.34</c:v>
                </c:pt>
                <c:pt idx="5">
                  <c:v>4487.3999999999996</c:v>
                </c:pt>
                <c:pt idx="6">
                  <c:v>1256.9000000000001</c:v>
                </c:pt>
                <c:pt idx="7">
                  <c:v>1169.8900000000001</c:v>
                </c:pt>
                <c:pt idx="8">
                  <c:v>2301</c:v>
                </c:pt>
                <c:pt idx="9">
                  <c:v>410.2</c:v>
                </c:pt>
                <c:pt idx="10">
                  <c:v>3396.19</c:v>
                </c:pt>
                <c:pt idx="11">
                  <c:v>967</c:v>
                </c:pt>
                <c:pt idx="12">
                  <c:v>1234.7</c:v>
                </c:pt>
                <c:pt idx="13">
                  <c:v>120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21129647856517958"/>
          <c:y val="0"/>
          <c:w val="0.48899387576552938"/>
          <c:h val="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numRef>
              <c:f>Лист1!$A$2:$A$12</c:f>
              <c:numCache>
                <c:formatCode>General</c:formatCode>
                <c:ptCount val="11"/>
                <c:pt idx="0">
                  <c:v>32</c:v>
                </c:pt>
                <c:pt idx="1">
                  <c:v>45</c:v>
                </c:pt>
                <c:pt idx="2">
                  <c:v>57</c:v>
                </c:pt>
                <c:pt idx="3">
                  <c:v>76</c:v>
                </c:pt>
                <c:pt idx="4">
                  <c:v>89</c:v>
                </c:pt>
                <c:pt idx="5">
                  <c:v>108</c:v>
                </c:pt>
                <c:pt idx="6">
                  <c:v>129</c:v>
                </c:pt>
                <c:pt idx="7">
                  <c:v>159</c:v>
                </c:pt>
                <c:pt idx="8">
                  <c:v>219</c:v>
                </c:pt>
                <c:pt idx="9">
                  <c:v>273</c:v>
                </c:pt>
                <c:pt idx="10">
                  <c:v>325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85</c:v>
                </c:pt>
                <c:pt idx="1">
                  <c:v>23.5</c:v>
                </c:pt>
                <c:pt idx="2">
                  <c:v>1432</c:v>
                </c:pt>
                <c:pt idx="3">
                  <c:v>409</c:v>
                </c:pt>
                <c:pt idx="4">
                  <c:v>2424.89</c:v>
                </c:pt>
                <c:pt idx="5">
                  <c:v>1585.5</c:v>
                </c:pt>
                <c:pt idx="6">
                  <c:v>1186.0999999999999</c:v>
                </c:pt>
                <c:pt idx="7">
                  <c:v>2337.8000000000002</c:v>
                </c:pt>
                <c:pt idx="8">
                  <c:v>1499.4</c:v>
                </c:pt>
                <c:pt idx="9">
                  <c:v>319</c:v>
                </c:pt>
                <c:pt idx="10">
                  <c:v>218.5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Лист1!$A$2:$A$15</c:f>
              <c:numCache>
                <c:formatCode>0.0</c:formatCode>
                <c:ptCount val="14"/>
                <c:pt idx="0">
                  <c:v>0.9</c:v>
                </c:pt>
                <c:pt idx="1">
                  <c:v>1.6</c:v>
                </c:pt>
                <c:pt idx="2">
                  <c:v>1.8</c:v>
                </c:pt>
                <c:pt idx="3">
                  <c:v>2.2000000000000002</c:v>
                </c:pt>
                <c:pt idx="4">
                  <c:v>6</c:v>
                </c:pt>
                <c:pt idx="5">
                  <c:v>8.6</c:v>
                </c:pt>
                <c:pt idx="6">
                  <c:v>8.6</c:v>
                </c:pt>
                <c:pt idx="7">
                  <c:v>17.2</c:v>
                </c:pt>
                <c:pt idx="8">
                  <c:v>19.8</c:v>
                </c:pt>
                <c:pt idx="9">
                  <c:v>36.200000000000003</c:v>
                </c:pt>
                <c:pt idx="10">
                  <c:v>125.2</c:v>
                </c:pt>
                <c:pt idx="11">
                  <c:v>167.7</c:v>
                </c:pt>
                <c:pt idx="12">
                  <c:v>175</c:v>
                </c:pt>
                <c:pt idx="13">
                  <c:v>521.29999999999995</c:v>
                </c:pt>
              </c:numCache>
            </c:num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3.12</c:v>
                </c:pt>
                <c:pt idx="1">
                  <c:v>8.8800000000000008</c:v>
                </c:pt>
                <c:pt idx="2">
                  <c:v>4.7699999999999996</c:v>
                </c:pt>
                <c:pt idx="3">
                  <c:v>9.41</c:v>
                </c:pt>
                <c:pt idx="4">
                  <c:v>3.72</c:v>
                </c:pt>
                <c:pt idx="5">
                  <c:v>6.52</c:v>
                </c:pt>
                <c:pt idx="6">
                  <c:v>3.33</c:v>
                </c:pt>
                <c:pt idx="7">
                  <c:v>1.89</c:v>
                </c:pt>
                <c:pt idx="8">
                  <c:v>3.92</c:v>
                </c:pt>
                <c:pt idx="9">
                  <c:v>6.55</c:v>
                </c:pt>
                <c:pt idx="10">
                  <c:v>0.62</c:v>
                </c:pt>
                <c:pt idx="11">
                  <c:v>2.65</c:v>
                </c:pt>
                <c:pt idx="12">
                  <c:v>2.5099999999999998</c:v>
                </c:pt>
                <c:pt idx="13">
                  <c:v>0.63</c:v>
                </c:pt>
              </c:numCache>
            </c:numRef>
          </c:val>
        </c:ser>
        <c:shape val="cylinder"/>
        <c:axId val="112127360"/>
        <c:axId val="112211456"/>
        <c:axId val="0"/>
      </c:bar3DChart>
      <c:catAx>
        <c:axId val="1121273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Установленная мощность источника, Гкал/ч</a:t>
                </a:r>
              </a:p>
            </c:rich>
          </c:tx>
          <c:layout/>
        </c:title>
        <c:numFmt formatCode="0.0" sourceLinked="1"/>
        <c:majorTickMark val="none"/>
        <c:tickLblPos val="nextTo"/>
        <c:crossAx val="112211456"/>
        <c:crosses val="autoZero"/>
        <c:auto val="1"/>
        <c:lblAlgn val="ctr"/>
        <c:lblOffset val="100"/>
      </c:catAx>
      <c:valAx>
        <c:axId val="11221145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Доля тепловых потерь от годового отпуска, %</a:t>
                </a:r>
              </a:p>
            </c:rich>
          </c:tx>
          <c:layout/>
        </c:title>
        <c:numFmt formatCode="General" sourceLinked="1"/>
        <c:tickLblPos val="nextTo"/>
        <c:crossAx val="112127360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1FD8B-D0FB-41FE-98F7-D9429D9C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20</Pages>
  <Words>3064</Words>
  <Characters>17468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20492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12</cp:revision>
  <dcterms:created xsi:type="dcterms:W3CDTF">2014-05-24T10:18:00Z</dcterms:created>
  <dcterms:modified xsi:type="dcterms:W3CDTF">2014-05-24T12:19:00Z</dcterms:modified>
</cp:coreProperties>
</file>